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60F" w:rsidRDefault="003E660F" w:rsidP="00555823">
      <w:pPr>
        <w:jc w:val="center"/>
        <w:rPr>
          <w:rStyle w:val="a3"/>
          <w:rFonts w:hint="eastAsia"/>
          <w:sz w:val="24"/>
          <w:szCs w:val="22"/>
        </w:rPr>
      </w:pPr>
      <w:bookmarkStart w:id="0" w:name="_GoBack"/>
      <w:bookmarkEnd w:id="0"/>
      <w:r w:rsidRPr="00555823">
        <w:rPr>
          <w:rStyle w:val="a3"/>
          <w:rFonts w:hint="eastAsia"/>
          <w:sz w:val="24"/>
          <w:szCs w:val="22"/>
        </w:rPr>
        <w:t>第四章</w:t>
      </w:r>
      <w:r w:rsidRPr="00555823">
        <w:rPr>
          <w:rStyle w:val="a3"/>
          <w:sz w:val="24"/>
          <w:szCs w:val="22"/>
        </w:rPr>
        <w:t xml:space="preserve"> </w:t>
      </w:r>
      <w:r w:rsidRPr="00555823">
        <w:rPr>
          <w:rStyle w:val="a3"/>
          <w:rFonts w:hint="eastAsia"/>
          <w:sz w:val="24"/>
          <w:szCs w:val="22"/>
        </w:rPr>
        <w:t>工作时间和休息休假</w:t>
      </w:r>
    </w:p>
    <w:p w:rsidR="00555823" w:rsidRPr="00555823" w:rsidRDefault="00555823" w:rsidP="00555823">
      <w:pPr>
        <w:jc w:val="center"/>
        <w:rPr>
          <w:rStyle w:val="a3"/>
          <w:sz w:val="24"/>
          <w:szCs w:val="22"/>
        </w:rPr>
      </w:pPr>
    </w:p>
    <w:p w:rsidR="003E660F" w:rsidRPr="0020730F" w:rsidRDefault="003E660F">
      <w:r w:rsidRPr="0020730F">
        <w:rPr>
          <w:rFonts w:hint="eastAsia"/>
        </w:rPr>
        <w:t xml:space="preserve">　　第三十六条</w:t>
      </w:r>
      <w:r w:rsidRPr="0020730F">
        <w:t xml:space="preserve"> </w:t>
      </w:r>
      <w:r w:rsidRPr="0020730F">
        <w:rPr>
          <w:rFonts w:hint="eastAsia"/>
        </w:rPr>
        <w:t>国家实行劳动者每日工作时间不超过八小时、平均每周工作时间不超过四十四小时的工时制度。</w:t>
      </w:r>
    </w:p>
    <w:p w:rsidR="003E660F" w:rsidRPr="0020730F" w:rsidRDefault="003E660F">
      <w:r w:rsidRPr="0020730F">
        <w:rPr>
          <w:rFonts w:hint="eastAsia"/>
        </w:rPr>
        <w:t xml:space="preserve">　　第三十七条</w:t>
      </w:r>
      <w:r w:rsidRPr="0020730F">
        <w:t xml:space="preserve"> </w:t>
      </w:r>
      <w:r w:rsidRPr="0020730F">
        <w:rPr>
          <w:rFonts w:hint="eastAsia"/>
        </w:rPr>
        <w:t>对实行计件工作的劳动者，用人单位应当根据本法第三十六条规定的工时制度合理确定其劳动定额和计件报酬标准。</w:t>
      </w:r>
    </w:p>
    <w:p w:rsidR="003E660F" w:rsidRPr="0020730F" w:rsidRDefault="003E660F">
      <w:r w:rsidRPr="0020730F">
        <w:rPr>
          <w:rFonts w:hint="eastAsia"/>
        </w:rPr>
        <w:t xml:space="preserve">　　第三十八条</w:t>
      </w:r>
      <w:r w:rsidRPr="0020730F">
        <w:t xml:space="preserve"> </w:t>
      </w:r>
      <w:r w:rsidRPr="0020730F">
        <w:rPr>
          <w:rFonts w:hint="eastAsia"/>
        </w:rPr>
        <w:t>用人单位应当保证劳动者每周至少休息一日。</w:t>
      </w:r>
    </w:p>
    <w:p w:rsidR="003E660F" w:rsidRPr="0020730F" w:rsidRDefault="003E660F">
      <w:r w:rsidRPr="0020730F">
        <w:rPr>
          <w:rFonts w:hint="eastAsia"/>
        </w:rPr>
        <w:t xml:space="preserve">　　第三十九条</w:t>
      </w:r>
      <w:r w:rsidRPr="0020730F">
        <w:t xml:space="preserve"> </w:t>
      </w:r>
      <w:r w:rsidRPr="0020730F">
        <w:rPr>
          <w:rFonts w:hint="eastAsia"/>
        </w:rPr>
        <w:t>企业因生产特点不能实行本法第三十六条、第三十八条规定的，经劳动行政部门批准，可以实行其他工作和休息办法。</w:t>
      </w:r>
    </w:p>
    <w:p w:rsidR="003E660F" w:rsidRPr="0020730F" w:rsidRDefault="003E660F">
      <w:r w:rsidRPr="0020730F">
        <w:rPr>
          <w:rFonts w:hint="eastAsia"/>
        </w:rPr>
        <w:t xml:space="preserve">　　第四十条</w:t>
      </w:r>
      <w:r w:rsidRPr="0020730F">
        <w:t xml:space="preserve"> </w:t>
      </w:r>
      <w:r w:rsidRPr="0020730F">
        <w:rPr>
          <w:rFonts w:hint="eastAsia"/>
        </w:rPr>
        <w:t>用人单位在下列节日期间应当依法安排劳动者休假：</w:t>
      </w:r>
    </w:p>
    <w:p w:rsidR="003E660F" w:rsidRPr="0020730F" w:rsidRDefault="003E660F">
      <w:r w:rsidRPr="0020730F">
        <w:rPr>
          <w:rFonts w:hint="eastAsia"/>
        </w:rPr>
        <w:t xml:space="preserve">　　（一）元旦；</w:t>
      </w:r>
      <w:r w:rsidRPr="0020730F">
        <w:br/>
      </w:r>
      <w:r w:rsidRPr="0020730F">
        <w:rPr>
          <w:rFonts w:hint="eastAsia"/>
        </w:rPr>
        <w:t xml:space="preserve">　　（二）春节；</w:t>
      </w:r>
      <w:r w:rsidRPr="0020730F">
        <w:br/>
      </w:r>
      <w:r w:rsidRPr="0020730F">
        <w:rPr>
          <w:rFonts w:hint="eastAsia"/>
        </w:rPr>
        <w:t xml:space="preserve">　　（三）国际劳动节；</w:t>
      </w:r>
      <w:r w:rsidRPr="0020730F">
        <w:br/>
      </w:r>
      <w:r w:rsidRPr="0020730F">
        <w:rPr>
          <w:rFonts w:hint="eastAsia"/>
        </w:rPr>
        <w:t xml:space="preserve">　　（四）国庆节；</w:t>
      </w:r>
      <w:r w:rsidRPr="0020730F">
        <w:br/>
      </w:r>
      <w:r w:rsidRPr="0020730F">
        <w:rPr>
          <w:rFonts w:hint="eastAsia"/>
        </w:rPr>
        <w:t xml:space="preserve">　　（五）法律、法规规定的其他休假节日。</w:t>
      </w:r>
    </w:p>
    <w:p w:rsidR="003E660F" w:rsidRPr="0020730F" w:rsidRDefault="003E660F">
      <w:r w:rsidRPr="0020730F">
        <w:rPr>
          <w:rFonts w:hint="eastAsia"/>
        </w:rPr>
        <w:t xml:space="preserve">　　第四十一条</w:t>
      </w:r>
      <w:r w:rsidRPr="0020730F">
        <w:t xml:space="preserve"> </w:t>
      </w:r>
      <w:r w:rsidRPr="0020730F">
        <w:rPr>
          <w:rFonts w:hint="eastAsia"/>
        </w:rPr>
        <w:t>用人单位由于生产经营需要，经与工会和劳动者协商后可以延长工作时间，一般每日不得超过一小时；因特殊原因需要延长工作时间的，在保障劳动者身体健康的条件下延长工作时间每日不得超过三小时，但是每月不得超过三十六小时。</w:t>
      </w:r>
    </w:p>
    <w:p w:rsidR="003E660F" w:rsidRPr="0020730F" w:rsidRDefault="003E660F">
      <w:r w:rsidRPr="0020730F">
        <w:rPr>
          <w:rFonts w:hint="eastAsia"/>
        </w:rPr>
        <w:t xml:space="preserve">　　第四十二条</w:t>
      </w:r>
      <w:r w:rsidRPr="0020730F">
        <w:t xml:space="preserve"> </w:t>
      </w:r>
      <w:r w:rsidRPr="0020730F">
        <w:rPr>
          <w:rFonts w:hint="eastAsia"/>
        </w:rPr>
        <w:t>有下列情形之一的，延长工作时间不受本法第四十一条的限制：</w:t>
      </w:r>
    </w:p>
    <w:p w:rsidR="003E660F" w:rsidRPr="0020730F" w:rsidRDefault="003E660F">
      <w:r w:rsidRPr="0020730F">
        <w:rPr>
          <w:rFonts w:hint="eastAsia"/>
        </w:rPr>
        <w:t xml:space="preserve">　　（一）发生自然灾害、事故或者因其他原因，威胁劳动者生命健康和财产安全，需要紧急处理的；</w:t>
      </w:r>
      <w:r w:rsidRPr="0020730F">
        <w:br/>
      </w:r>
      <w:r w:rsidRPr="0020730F">
        <w:rPr>
          <w:rFonts w:hint="eastAsia"/>
        </w:rPr>
        <w:t xml:space="preserve">　　（二）生产设备、交通运输线路、公共设施发生故障，影响生产和公众利益，必须及时抢修的；</w:t>
      </w:r>
      <w:r w:rsidRPr="0020730F">
        <w:br/>
      </w:r>
      <w:r w:rsidRPr="0020730F">
        <w:rPr>
          <w:rFonts w:hint="eastAsia"/>
        </w:rPr>
        <w:t xml:space="preserve">　　（三）法律、行政法规规定的其他情形。</w:t>
      </w:r>
    </w:p>
    <w:p w:rsidR="003E660F" w:rsidRPr="0020730F" w:rsidRDefault="003E660F">
      <w:r w:rsidRPr="0020730F">
        <w:rPr>
          <w:rFonts w:hint="eastAsia"/>
        </w:rPr>
        <w:t xml:space="preserve">　　第四十三条</w:t>
      </w:r>
      <w:r w:rsidRPr="0020730F">
        <w:t xml:space="preserve"> </w:t>
      </w:r>
      <w:r w:rsidRPr="0020730F">
        <w:rPr>
          <w:rFonts w:hint="eastAsia"/>
        </w:rPr>
        <w:t>用人单位不得违反本法规定延长劳动者的工作时间。</w:t>
      </w:r>
    </w:p>
    <w:p w:rsidR="003E660F" w:rsidRPr="0020730F" w:rsidRDefault="003E660F">
      <w:r w:rsidRPr="0020730F">
        <w:rPr>
          <w:rFonts w:hint="eastAsia"/>
        </w:rPr>
        <w:t xml:space="preserve">　　第四十四条</w:t>
      </w:r>
      <w:r w:rsidRPr="0020730F">
        <w:t xml:space="preserve"> </w:t>
      </w:r>
      <w:r w:rsidRPr="0020730F">
        <w:rPr>
          <w:rFonts w:hint="eastAsia"/>
        </w:rPr>
        <w:t>有下列情形之一的，用人单位应当按照下列标准支付高于劳动者正常工作时间工资的工资报酬：</w:t>
      </w:r>
    </w:p>
    <w:p w:rsidR="003E660F" w:rsidRPr="0020730F" w:rsidRDefault="003E660F">
      <w:r w:rsidRPr="0020730F">
        <w:rPr>
          <w:rFonts w:hint="eastAsia"/>
        </w:rPr>
        <w:t xml:space="preserve">　　（一）安排劳动者延长工作时间的，支付不低于工资的百分之一百五十的工资报酬；</w:t>
      </w:r>
      <w:r w:rsidRPr="0020730F">
        <w:br/>
      </w:r>
      <w:r w:rsidRPr="0020730F">
        <w:rPr>
          <w:rFonts w:hint="eastAsia"/>
        </w:rPr>
        <w:t xml:space="preserve">　　（二）休息日安排劳动者工作又不能安排补休的，支付不低于工资的百分之二百的工资报酬；</w:t>
      </w:r>
      <w:r w:rsidRPr="0020730F">
        <w:br/>
      </w:r>
      <w:r w:rsidRPr="0020730F">
        <w:rPr>
          <w:rFonts w:hint="eastAsia"/>
        </w:rPr>
        <w:t xml:space="preserve">　　（三）法定休假日安排劳动者工作的，支付不低于工资的百分之三百的工资报酬。</w:t>
      </w:r>
    </w:p>
    <w:p w:rsidR="003E660F" w:rsidRPr="0020730F" w:rsidRDefault="003E660F">
      <w:r w:rsidRPr="0020730F">
        <w:rPr>
          <w:rFonts w:hint="eastAsia"/>
        </w:rPr>
        <w:t xml:space="preserve">　　第四十五条</w:t>
      </w:r>
      <w:r w:rsidRPr="0020730F">
        <w:t xml:space="preserve"> </w:t>
      </w:r>
      <w:r w:rsidRPr="0020730F">
        <w:rPr>
          <w:rFonts w:hint="eastAsia"/>
        </w:rPr>
        <w:t>国家实行带薪年休假制度。</w:t>
      </w:r>
    </w:p>
    <w:p w:rsidR="003E660F" w:rsidRPr="0020730F" w:rsidRDefault="003E660F">
      <w:r w:rsidRPr="0020730F">
        <w:rPr>
          <w:rFonts w:hint="eastAsia"/>
        </w:rPr>
        <w:t xml:space="preserve">　　劳动者连续工作一年以上的，享受带薪年休假。具体办法由国务院规定。</w:t>
      </w:r>
    </w:p>
    <w:sectPr w:rsidR="003E660F" w:rsidRPr="0020730F" w:rsidSect="003E66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2CF" w:rsidRDefault="008412CF">
      <w:r>
        <w:separator/>
      </w:r>
    </w:p>
  </w:endnote>
  <w:endnote w:type="continuationSeparator" w:id="0">
    <w:p w:rsidR="008412CF" w:rsidRDefault="0084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2CF" w:rsidRDefault="008412CF">
      <w:r>
        <w:separator/>
      </w:r>
    </w:p>
  </w:footnote>
  <w:footnote w:type="continuationSeparator" w:id="0">
    <w:p w:rsidR="008412CF" w:rsidRDefault="008412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DA4"/>
    <w:rsid w:val="00005DC4"/>
    <w:rsid w:val="00135CD2"/>
    <w:rsid w:val="0020730F"/>
    <w:rsid w:val="00266DA4"/>
    <w:rsid w:val="002A5A91"/>
    <w:rsid w:val="002E66A7"/>
    <w:rsid w:val="003E660F"/>
    <w:rsid w:val="00550073"/>
    <w:rsid w:val="00555823"/>
    <w:rsid w:val="00601602"/>
    <w:rsid w:val="008412CF"/>
    <w:rsid w:val="00BD10C9"/>
    <w:rsid w:val="00D72812"/>
    <w:rsid w:val="00EC6C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Pr>
      <w:rFonts w:cs="Times New Roman"/>
      <w:b/>
      <w:bCs/>
    </w:rPr>
  </w:style>
  <w:style w:type="paragraph" w:styleId="a4">
    <w:name w:val="Normal (Web)"/>
    <w:basedOn w:val="a"/>
    <w:uiPriority w:val="99"/>
    <w:pPr>
      <w:widowControl/>
      <w:spacing w:before="100" w:beforeAutospacing="1" w:after="100" w:afterAutospacing="1"/>
      <w:jc w:val="left"/>
    </w:pPr>
    <w:rPr>
      <w:rFonts w:ascii="宋体" w:hAnsi="宋体"/>
      <w:kern w:val="0"/>
      <w:sz w:val="24"/>
    </w:rPr>
  </w:style>
  <w:style w:type="paragraph" w:styleId="a5">
    <w:name w:val="header"/>
    <w:basedOn w:val="a"/>
    <w:link w:val="Char"/>
    <w:uiPriority w:val="99"/>
    <w:rsid w:val="005500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0C24E2"/>
    <w:rPr>
      <w:sz w:val="18"/>
      <w:szCs w:val="18"/>
    </w:rPr>
  </w:style>
  <w:style w:type="paragraph" w:styleId="a6">
    <w:name w:val="footer"/>
    <w:basedOn w:val="a"/>
    <w:link w:val="Char0"/>
    <w:uiPriority w:val="99"/>
    <w:rsid w:val="00550073"/>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0C24E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Pr>
      <w:rFonts w:cs="Times New Roman"/>
      <w:b/>
      <w:bCs/>
    </w:rPr>
  </w:style>
  <w:style w:type="paragraph" w:styleId="a4">
    <w:name w:val="Normal (Web)"/>
    <w:basedOn w:val="a"/>
    <w:uiPriority w:val="99"/>
    <w:pPr>
      <w:widowControl/>
      <w:spacing w:before="100" w:beforeAutospacing="1" w:after="100" w:afterAutospacing="1"/>
      <w:jc w:val="left"/>
    </w:pPr>
    <w:rPr>
      <w:rFonts w:ascii="宋体" w:hAnsi="宋体"/>
      <w:kern w:val="0"/>
      <w:sz w:val="24"/>
    </w:rPr>
  </w:style>
  <w:style w:type="paragraph" w:styleId="a5">
    <w:name w:val="header"/>
    <w:basedOn w:val="a"/>
    <w:link w:val="Char"/>
    <w:uiPriority w:val="99"/>
    <w:rsid w:val="005500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0C24E2"/>
    <w:rPr>
      <w:sz w:val="18"/>
      <w:szCs w:val="18"/>
    </w:rPr>
  </w:style>
  <w:style w:type="paragraph" w:styleId="a6">
    <w:name w:val="footer"/>
    <w:basedOn w:val="a"/>
    <w:link w:val="Char0"/>
    <w:uiPriority w:val="99"/>
    <w:rsid w:val="00550073"/>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0C24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124</Words>
  <Characters>708</Characters>
  <Application>Microsoft Office Word</Application>
  <DocSecurity>0</DocSecurity>
  <Lines>5</Lines>
  <Paragraphs>1</Paragraphs>
  <ScaleCrop>false</ScaleCrop>
  <Company>hhit</Company>
  <LinksUpToDate>false</LinksUpToDate>
  <CharactersWithSpaces>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中华人民共和国劳动法</dc:title>
  <dc:subject/>
  <dc:creator>liuel</dc:creator>
  <cp:keywords/>
  <dc:description/>
  <cp:lastModifiedBy>shaoqian</cp:lastModifiedBy>
  <cp:revision>2</cp:revision>
  <dcterms:created xsi:type="dcterms:W3CDTF">2012-07-28T14:16:00Z</dcterms:created>
  <dcterms:modified xsi:type="dcterms:W3CDTF">2012-07-28T14:38:00Z</dcterms:modified>
</cp:coreProperties>
</file>