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9"/>
        <w:gridCol w:w="2114"/>
        <w:gridCol w:w="2114"/>
        <w:gridCol w:w="2115"/>
      </w:tblGrid>
      <w:tr w:rsidR="00702901" w:rsidRPr="000230C7" w:rsidTr="000230C7">
        <w:tc>
          <w:tcPr>
            <w:tcW w:w="1278" w:type="pct"/>
            <w:shd w:val="clear" w:color="auto" w:fill="D9D9D9"/>
          </w:tcPr>
          <w:p w:rsidR="00702901" w:rsidRPr="000230C7" w:rsidRDefault="00613E7F" w:rsidP="00702901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考核</w:t>
            </w:r>
            <w:r w:rsidR="00702901" w:rsidRPr="000230C7">
              <w:rPr>
                <w:rFonts w:hint="eastAsia"/>
                <w:b/>
                <w:szCs w:val="21"/>
              </w:rPr>
              <w:t>指标</w:t>
            </w:r>
          </w:p>
        </w:tc>
        <w:tc>
          <w:tcPr>
            <w:tcW w:w="1240" w:type="pct"/>
            <w:shd w:val="clear" w:color="auto" w:fill="D9D9D9"/>
          </w:tcPr>
          <w:p w:rsidR="00702901" w:rsidRPr="000230C7" w:rsidRDefault="00702901" w:rsidP="00702901">
            <w:pPr>
              <w:spacing w:line="360" w:lineRule="auto"/>
              <w:jc w:val="center"/>
              <w:rPr>
                <w:b/>
                <w:szCs w:val="21"/>
              </w:rPr>
            </w:pPr>
            <w:r w:rsidRPr="000230C7">
              <w:rPr>
                <w:rFonts w:hint="eastAsia"/>
                <w:b/>
                <w:szCs w:val="21"/>
              </w:rPr>
              <w:t>合同约定</w:t>
            </w:r>
          </w:p>
        </w:tc>
        <w:tc>
          <w:tcPr>
            <w:tcW w:w="1240" w:type="pct"/>
            <w:shd w:val="clear" w:color="auto" w:fill="D9D9D9"/>
          </w:tcPr>
          <w:p w:rsidR="00702901" w:rsidRPr="000230C7" w:rsidRDefault="00702901" w:rsidP="00702901">
            <w:pPr>
              <w:spacing w:line="360" w:lineRule="auto"/>
              <w:jc w:val="center"/>
              <w:rPr>
                <w:b/>
                <w:szCs w:val="21"/>
              </w:rPr>
            </w:pPr>
            <w:r w:rsidRPr="000230C7">
              <w:rPr>
                <w:rFonts w:hint="eastAsia"/>
                <w:b/>
                <w:szCs w:val="21"/>
              </w:rPr>
              <w:t>实际完成</w:t>
            </w:r>
          </w:p>
        </w:tc>
        <w:tc>
          <w:tcPr>
            <w:tcW w:w="1241" w:type="pct"/>
            <w:shd w:val="clear" w:color="auto" w:fill="D9D9D9"/>
          </w:tcPr>
          <w:p w:rsidR="00702901" w:rsidRPr="000230C7" w:rsidRDefault="00702901" w:rsidP="00702901">
            <w:pPr>
              <w:spacing w:line="360" w:lineRule="auto"/>
              <w:jc w:val="center"/>
              <w:rPr>
                <w:b/>
                <w:szCs w:val="21"/>
              </w:rPr>
            </w:pPr>
            <w:r w:rsidRPr="000230C7">
              <w:rPr>
                <w:rFonts w:hint="eastAsia"/>
                <w:b/>
                <w:szCs w:val="21"/>
              </w:rPr>
              <w:t>完成率</w:t>
            </w:r>
          </w:p>
        </w:tc>
      </w:tr>
      <w:tr w:rsidR="00613E7F" w:rsidRPr="000230C7" w:rsidTr="00613E7F">
        <w:tc>
          <w:tcPr>
            <w:tcW w:w="1278" w:type="pct"/>
          </w:tcPr>
          <w:p w:rsidR="00613E7F" w:rsidRPr="000230C7" w:rsidRDefault="00613E7F" w:rsidP="00702901">
            <w:pPr>
              <w:spacing w:line="360" w:lineRule="auto"/>
              <w:jc w:val="center"/>
              <w:rPr>
                <w:szCs w:val="21"/>
              </w:rPr>
            </w:pPr>
            <w:r w:rsidRPr="000230C7">
              <w:rPr>
                <w:rFonts w:hint="eastAsia"/>
                <w:szCs w:val="21"/>
              </w:rPr>
              <w:t>年销售收入</w:t>
            </w:r>
          </w:p>
        </w:tc>
        <w:tc>
          <w:tcPr>
            <w:tcW w:w="1240" w:type="pct"/>
            <w:vAlign w:val="center"/>
          </w:tcPr>
          <w:p w:rsidR="00613E7F" w:rsidRPr="00613E7F" w:rsidRDefault="00613E7F" w:rsidP="00613E7F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613E7F">
              <w:rPr>
                <w:rFonts w:hint="eastAsia"/>
                <w:color w:val="FF0000"/>
                <w:sz w:val="22"/>
                <w:szCs w:val="22"/>
              </w:rPr>
              <w:t>75</w:t>
            </w:r>
          </w:p>
        </w:tc>
        <w:tc>
          <w:tcPr>
            <w:tcW w:w="1240" w:type="pct"/>
            <w:vAlign w:val="center"/>
          </w:tcPr>
          <w:p w:rsidR="00613E7F" w:rsidRDefault="00613E7F" w:rsidP="00613E7F">
            <w:pPr>
              <w:tabs>
                <w:tab w:val="decimal" w:pos="965"/>
              </w:tabs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1241" w:type="pct"/>
            <w:vAlign w:val="center"/>
          </w:tcPr>
          <w:p w:rsidR="00613E7F" w:rsidRDefault="00613E7F" w:rsidP="00613E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109.73%</w:t>
            </w:r>
          </w:p>
        </w:tc>
      </w:tr>
      <w:tr w:rsidR="00613E7F" w:rsidRPr="000230C7" w:rsidTr="00613E7F">
        <w:tc>
          <w:tcPr>
            <w:tcW w:w="1278" w:type="pct"/>
          </w:tcPr>
          <w:p w:rsidR="00613E7F" w:rsidRPr="000230C7" w:rsidRDefault="00613E7F" w:rsidP="00702901">
            <w:pPr>
              <w:spacing w:line="360" w:lineRule="auto"/>
              <w:jc w:val="center"/>
              <w:rPr>
                <w:szCs w:val="21"/>
              </w:rPr>
            </w:pPr>
            <w:r w:rsidRPr="000230C7">
              <w:rPr>
                <w:rFonts w:hint="eastAsia"/>
                <w:szCs w:val="21"/>
              </w:rPr>
              <w:t>年上交税收</w:t>
            </w:r>
          </w:p>
        </w:tc>
        <w:tc>
          <w:tcPr>
            <w:tcW w:w="1240" w:type="pct"/>
            <w:vAlign w:val="center"/>
          </w:tcPr>
          <w:p w:rsidR="00613E7F" w:rsidRPr="00613E7F" w:rsidRDefault="00613E7F" w:rsidP="00613E7F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613E7F">
              <w:rPr>
                <w:rFonts w:hint="eastAsia"/>
                <w:color w:val="FF0000"/>
                <w:sz w:val="22"/>
                <w:szCs w:val="22"/>
              </w:rPr>
              <w:t>6.5</w:t>
            </w:r>
          </w:p>
        </w:tc>
        <w:tc>
          <w:tcPr>
            <w:tcW w:w="1240" w:type="pct"/>
            <w:vAlign w:val="center"/>
          </w:tcPr>
          <w:p w:rsidR="00613E7F" w:rsidRDefault="00613E7F" w:rsidP="00613E7F">
            <w:pPr>
              <w:tabs>
                <w:tab w:val="decimal" w:pos="965"/>
              </w:tabs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11.65</w:t>
            </w:r>
          </w:p>
        </w:tc>
        <w:tc>
          <w:tcPr>
            <w:tcW w:w="1241" w:type="pct"/>
            <w:vAlign w:val="center"/>
          </w:tcPr>
          <w:p w:rsidR="00613E7F" w:rsidRDefault="00613E7F" w:rsidP="00613E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179.23%</w:t>
            </w:r>
          </w:p>
        </w:tc>
      </w:tr>
      <w:tr w:rsidR="00613E7F" w:rsidRPr="000230C7" w:rsidTr="00613E7F">
        <w:tc>
          <w:tcPr>
            <w:tcW w:w="1278" w:type="pct"/>
          </w:tcPr>
          <w:p w:rsidR="00613E7F" w:rsidRPr="000230C7" w:rsidRDefault="00613E7F" w:rsidP="00702901">
            <w:pPr>
              <w:spacing w:line="360" w:lineRule="auto"/>
              <w:jc w:val="center"/>
              <w:rPr>
                <w:szCs w:val="21"/>
              </w:rPr>
            </w:pPr>
            <w:r w:rsidRPr="000230C7">
              <w:rPr>
                <w:rFonts w:hint="eastAsia"/>
                <w:szCs w:val="21"/>
              </w:rPr>
              <w:t>年净利润</w:t>
            </w:r>
          </w:p>
        </w:tc>
        <w:tc>
          <w:tcPr>
            <w:tcW w:w="1240" w:type="pct"/>
            <w:vAlign w:val="center"/>
          </w:tcPr>
          <w:p w:rsidR="00613E7F" w:rsidRPr="00613E7F" w:rsidRDefault="00613E7F" w:rsidP="00613E7F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613E7F">
              <w:rPr>
                <w:rFonts w:hint="eastAsia"/>
                <w:color w:val="FF0000"/>
                <w:sz w:val="22"/>
                <w:szCs w:val="22"/>
              </w:rPr>
              <w:t>13</w:t>
            </w:r>
          </w:p>
        </w:tc>
        <w:tc>
          <w:tcPr>
            <w:tcW w:w="1240" w:type="pct"/>
            <w:vAlign w:val="center"/>
          </w:tcPr>
          <w:p w:rsidR="00613E7F" w:rsidRDefault="00613E7F" w:rsidP="00613E7F">
            <w:pPr>
              <w:tabs>
                <w:tab w:val="decimal" w:pos="965"/>
              </w:tabs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1241" w:type="pct"/>
            <w:vAlign w:val="center"/>
          </w:tcPr>
          <w:p w:rsidR="00613E7F" w:rsidRDefault="00613E7F" w:rsidP="00613E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115.38%</w:t>
            </w:r>
          </w:p>
        </w:tc>
      </w:tr>
      <w:tr w:rsidR="00613E7F" w:rsidRPr="000230C7" w:rsidTr="00613E7F">
        <w:tc>
          <w:tcPr>
            <w:tcW w:w="1278" w:type="pct"/>
          </w:tcPr>
          <w:p w:rsidR="00613E7F" w:rsidRPr="000230C7" w:rsidRDefault="00613E7F" w:rsidP="00702901">
            <w:pPr>
              <w:spacing w:line="360" w:lineRule="auto"/>
              <w:jc w:val="center"/>
              <w:rPr>
                <w:szCs w:val="21"/>
              </w:rPr>
            </w:pPr>
            <w:r w:rsidRPr="000230C7">
              <w:rPr>
                <w:rFonts w:hint="eastAsia"/>
                <w:szCs w:val="21"/>
              </w:rPr>
              <w:t>年（工业）总产值</w:t>
            </w:r>
          </w:p>
        </w:tc>
        <w:tc>
          <w:tcPr>
            <w:tcW w:w="1240" w:type="pct"/>
            <w:vAlign w:val="center"/>
          </w:tcPr>
          <w:p w:rsidR="00613E7F" w:rsidRPr="00613E7F" w:rsidRDefault="00613E7F" w:rsidP="00613E7F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613E7F">
              <w:rPr>
                <w:rFonts w:hint="eastAsia"/>
                <w:color w:val="FF0000"/>
                <w:sz w:val="22"/>
                <w:szCs w:val="22"/>
              </w:rPr>
              <w:t>72.35</w:t>
            </w:r>
          </w:p>
        </w:tc>
        <w:tc>
          <w:tcPr>
            <w:tcW w:w="1240" w:type="pct"/>
            <w:vAlign w:val="center"/>
          </w:tcPr>
          <w:p w:rsidR="00613E7F" w:rsidRDefault="00613E7F" w:rsidP="00613E7F">
            <w:pPr>
              <w:tabs>
                <w:tab w:val="decimal" w:pos="965"/>
              </w:tabs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75.62</w:t>
            </w:r>
          </w:p>
        </w:tc>
        <w:tc>
          <w:tcPr>
            <w:tcW w:w="1241" w:type="pct"/>
            <w:vAlign w:val="center"/>
          </w:tcPr>
          <w:p w:rsidR="00613E7F" w:rsidRDefault="00613E7F" w:rsidP="00613E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104.52%</w:t>
            </w:r>
          </w:p>
        </w:tc>
      </w:tr>
      <w:tr w:rsidR="00613E7F" w:rsidRPr="000230C7" w:rsidTr="00613E7F">
        <w:tc>
          <w:tcPr>
            <w:tcW w:w="1278" w:type="pct"/>
          </w:tcPr>
          <w:p w:rsidR="00613E7F" w:rsidRPr="000230C7" w:rsidRDefault="00613E7F" w:rsidP="00702901">
            <w:pPr>
              <w:spacing w:line="360" w:lineRule="auto"/>
              <w:jc w:val="center"/>
              <w:rPr>
                <w:szCs w:val="21"/>
              </w:rPr>
            </w:pPr>
            <w:r w:rsidRPr="000230C7">
              <w:rPr>
                <w:rFonts w:hint="eastAsia"/>
                <w:szCs w:val="21"/>
              </w:rPr>
              <w:t>年（工业）增加值</w:t>
            </w:r>
          </w:p>
        </w:tc>
        <w:tc>
          <w:tcPr>
            <w:tcW w:w="1240" w:type="pct"/>
            <w:vAlign w:val="center"/>
          </w:tcPr>
          <w:p w:rsidR="00613E7F" w:rsidRPr="00613E7F" w:rsidRDefault="00613E7F" w:rsidP="00613E7F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613E7F">
              <w:rPr>
                <w:rFonts w:hint="eastAsia"/>
                <w:color w:val="FF0000"/>
                <w:sz w:val="22"/>
                <w:szCs w:val="22"/>
              </w:rPr>
              <w:t>72.5</w:t>
            </w:r>
          </w:p>
        </w:tc>
        <w:tc>
          <w:tcPr>
            <w:tcW w:w="1240" w:type="pct"/>
            <w:vAlign w:val="center"/>
          </w:tcPr>
          <w:p w:rsidR="00613E7F" w:rsidRDefault="00613E7F" w:rsidP="00613E7F">
            <w:pPr>
              <w:tabs>
                <w:tab w:val="decimal" w:pos="965"/>
              </w:tabs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74.39</w:t>
            </w:r>
          </w:p>
        </w:tc>
        <w:tc>
          <w:tcPr>
            <w:tcW w:w="1241" w:type="pct"/>
            <w:vAlign w:val="center"/>
          </w:tcPr>
          <w:p w:rsidR="00613E7F" w:rsidRDefault="00613E7F" w:rsidP="00613E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102.61%</w:t>
            </w:r>
          </w:p>
        </w:tc>
      </w:tr>
    </w:tbl>
    <w:p w:rsidR="00702901" w:rsidRPr="000230C7" w:rsidRDefault="00702901" w:rsidP="000230C7"/>
    <w:sectPr w:rsidR="00702901" w:rsidRPr="000230C7" w:rsidSect="00664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38" w:rsidRDefault="00113738" w:rsidP="00702901">
      <w:r>
        <w:separator/>
      </w:r>
    </w:p>
  </w:endnote>
  <w:endnote w:type="continuationSeparator" w:id="0">
    <w:p w:rsidR="00113738" w:rsidRDefault="00113738" w:rsidP="0070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38" w:rsidRDefault="00113738" w:rsidP="00702901">
      <w:r>
        <w:separator/>
      </w:r>
    </w:p>
  </w:footnote>
  <w:footnote w:type="continuationSeparator" w:id="0">
    <w:p w:rsidR="00113738" w:rsidRDefault="00113738" w:rsidP="00702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901"/>
    <w:rsid w:val="000230C7"/>
    <w:rsid w:val="00113738"/>
    <w:rsid w:val="002A639D"/>
    <w:rsid w:val="002D4D16"/>
    <w:rsid w:val="003E537A"/>
    <w:rsid w:val="005305D8"/>
    <w:rsid w:val="00606176"/>
    <w:rsid w:val="00613E7F"/>
    <w:rsid w:val="00630F50"/>
    <w:rsid w:val="006649C8"/>
    <w:rsid w:val="00697103"/>
    <w:rsid w:val="006E02DA"/>
    <w:rsid w:val="00702901"/>
    <w:rsid w:val="008C248C"/>
    <w:rsid w:val="00B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2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29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29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29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29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290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2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29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29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29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29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29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</Words>
  <Characters>128</Characters>
  <Application>Microsoft Office Word</Application>
  <DocSecurity>0</DocSecurity>
  <Lines>1</Lines>
  <Paragraphs>1</Paragraphs>
  <ScaleCrop>false</ScaleCrop>
  <Company>PRC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shaoqian</cp:lastModifiedBy>
  <cp:revision>3</cp:revision>
  <dcterms:created xsi:type="dcterms:W3CDTF">2013-07-07T13:32:00Z</dcterms:created>
  <dcterms:modified xsi:type="dcterms:W3CDTF">2013-07-07T14:03:00Z</dcterms:modified>
</cp:coreProperties>
</file>