
<file path=[Content_Types].xml><?xml version="1.0" encoding="utf-8"?>
<Types xmlns="http://schemas.openxmlformats.org/package/2006/content-types">
  <Default Extension="bin" ContentType="application/vnd.ms-office.activeX"/>
  <Default Extension="jpeg" ContentType="image/jpeg"/>
  <Default Extension="wmf" ContentType="image/x-w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60" w:type="dxa"/>
        <w:jc w:val="center"/>
        <w:tblCellSpacing w:w="0" w:type="dxa"/>
        <w:tblCellMar>
          <w:left w:w="0" w:type="dxa"/>
          <w:right w:w="0" w:type="dxa"/>
        </w:tblCellMar>
        <w:tblLook w:val="04A0" w:firstRow="1" w:lastRow="0" w:firstColumn="1" w:lastColumn="0" w:noHBand="0" w:noVBand="1"/>
      </w:tblPr>
      <w:tblGrid>
        <w:gridCol w:w="9660"/>
      </w:tblGrid>
      <w:tr w:rsidR="00393341" w:rsidRPr="00393341">
        <w:trPr>
          <w:tblCellSpacing w:w="0" w:type="dxa"/>
          <w:jc w:val="center"/>
        </w:trPr>
        <w:tc>
          <w:tcPr>
            <w:tcW w:w="0" w:type="auto"/>
            <w:vAlign w:val="center"/>
            <w:hideMark/>
          </w:tcPr>
          <w:tbl>
            <w:tblPr>
              <w:tblW w:w="4750" w:type="pct"/>
              <w:jc w:val="center"/>
              <w:tblCellSpacing w:w="0" w:type="dxa"/>
              <w:tblCellMar>
                <w:left w:w="0" w:type="dxa"/>
                <w:right w:w="0" w:type="dxa"/>
              </w:tblCellMar>
              <w:tblLook w:val="04A0" w:firstRow="1" w:lastRow="0" w:firstColumn="1" w:lastColumn="0" w:noHBand="0" w:noVBand="1"/>
            </w:tblPr>
            <w:tblGrid>
              <w:gridCol w:w="5873"/>
              <w:gridCol w:w="3304"/>
            </w:tblGrid>
            <w:tr w:rsidR="00393341" w:rsidRPr="00393341">
              <w:trPr>
                <w:tblCellSpacing w:w="0" w:type="dxa"/>
                <w:jc w:val="center"/>
              </w:trPr>
              <w:tc>
                <w:tcPr>
                  <w:tcW w:w="0" w:type="auto"/>
                  <w:vAlign w:val="center"/>
                  <w:hideMark/>
                </w:tcPr>
                <w:p w:rsidR="00393341" w:rsidRPr="00393341" w:rsidRDefault="00393341" w:rsidP="00393341">
                  <w:pPr>
                    <w:widowControl/>
                    <w:spacing w:after="240" w:line="300" w:lineRule="atLeast"/>
                    <w:jc w:val="left"/>
                    <w:rPr>
                      <w:rFonts w:ascii="宋体" w:eastAsia="宋体" w:hAnsi="宋体" w:cs="宋体"/>
                      <w:color w:val="535050"/>
                      <w:kern w:val="0"/>
                      <w:sz w:val="18"/>
                      <w:szCs w:val="18"/>
                    </w:rPr>
                  </w:pPr>
                  <w:r w:rsidRPr="00393341">
                    <w:rPr>
                      <w:rFonts w:ascii="Times New Roman" w:eastAsia="宋体" w:hAnsi="Times New Roman" w:cs="Times New Roman"/>
                      <w:b/>
                      <w:bCs/>
                      <w:color w:val="535050"/>
                      <w:kern w:val="0"/>
                      <w:sz w:val="18"/>
                    </w:rPr>
                    <w:t>用户递送信息确认</w:t>
                  </w:r>
                  <w:r w:rsidRPr="00393341">
                    <w:rPr>
                      <w:rFonts w:ascii="Times New Roman" w:eastAsia="宋体" w:hAnsi="Times New Roman" w:cs="Times New Roman"/>
                      <w:b/>
                      <w:bCs/>
                      <w:color w:val="535050"/>
                      <w:kern w:val="0"/>
                      <w:sz w:val="18"/>
                    </w:rPr>
                    <w:t>(</w:t>
                  </w:r>
                  <w:r w:rsidRPr="00393341">
                    <w:rPr>
                      <w:rFonts w:ascii="Times New Roman" w:eastAsia="宋体" w:hAnsi="Times New Roman" w:cs="Times New Roman"/>
                      <w:b/>
                      <w:bCs/>
                      <w:color w:val="535050"/>
                      <w:kern w:val="0"/>
                      <w:sz w:val="18"/>
                    </w:rPr>
                    <w:t>单位</w:t>
                  </w:r>
                  <w:r w:rsidRPr="00393341">
                    <w:rPr>
                      <w:rFonts w:ascii="Times New Roman" w:eastAsia="宋体" w:hAnsi="Times New Roman" w:cs="Times New Roman"/>
                      <w:b/>
                      <w:bCs/>
                      <w:color w:val="535050"/>
                      <w:kern w:val="0"/>
                      <w:sz w:val="18"/>
                    </w:rPr>
                    <w:t>)</w:t>
                  </w:r>
                </w:p>
              </w:tc>
              <w:tc>
                <w:tcPr>
                  <w:tcW w:w="1800" w:type="pct"/>
                  <w:vMerge w:val="restart"/>
                  <w:vAlign w:val="center"/>
                  <w:hideMark/>
                </w:tcPr>
                <w:p w:rsidR="00393341" w:rsidRPr="00393341" w:rsidRDefault="00393341" w:rsidP="005F5438">
                  <w:pPr>
                    <w:widowControl/>
                    <w:spacing w:line="300" w:lineRule="atLeast"/>
                    <w:jc w:val="left"/>
                    <w:rPr>
                      <w:rFonts w:ascii="宋体" w:eastAsia="宋体" w:hAnsi="宋体" w:cs="宋体"/>
                      <w:color w:val="535050"/>
                      <w:kern w:val="0"/>
                      <w:sz w:val="18"/>
                      <w:szCs w:val="18"/>
                    </w:rPr>
                  </w:pPr>
                  <w:r w:rsidRPr="00393341">
                    <w:rPr>
                      <w:rFonts w:ascii="宋体" w:eastAsia="宋体" w:hAnsi="宋体" w:cs="宋体"/>
                      <w:color w:val="535050"/>
                      <w:kern w:val="0"/>
                      <w:sz w:val="18"/>
                      <w:szCs w:val="18"/>
                    </w:rPr>
                    <w:t> </w:t>
                  </w:r>
                </w:p>
              </w:tc>
            </w:tr>
            <w:tr w:rsidR="00393341" w:rsidRPr="00393341">
              <w:trPr>
                <w:tblCellSpacing w:w="0" w:type="dxa"/>
                <w:jc w:val="center"/>
              </w:trPr>
              <w:tc>
                <w:tcPr>
                  <w:tcW w:w="0" w:type="auto"/>
                  <w:vAlign w:val="center"/>
                  <w:hideMark/>
                </w:tcPr>
                <w:p w:rsidR="00393341" w:rsidRPr="00393341" w:rsidRDefault="00393341" w:rsidP="00393341">
                  <w:pPr>
                    <w:widowControl/>
                    <w:spacing w:before="100" w:beforeAutospacing="1" w:after="100" w:afterAutospacing="1" w:line="300" w:lineRule="atLeast"/>
                    <w:jc w:val="left"/>
                    <w:rPr>
                      <w:rFonts w:ascii="宋体" w:eastAsia="宋体" w:hAnsi="宋体" w:cs="宋体"/>
                      <w:color w:val="535050"/>
                      <w:kern w:val="0"/>
                      <w:sz w:val="18"/>
                      <w:szCs w:val="18"/>
                    </w:rPr>
                  </w:pPr>
                  <w:r w:rsidRPr="00393341">
                    <w:rPr>
                      <w:rFonts w:ascii="宋体" w:eastAsia="宋体" w:hAnsi="宋体" w:cs="宋体"/>
                      <w:color w:val="535050"/>
                      <w:kern w:val="0"/>
                      <w:sz w:val="18"/>
                      <w:szCs w:val="18"/>
                    </w:rPr>
                    <w:t>为了确保您的礼品能够准确及时地寄送到您手中，请认真更新您的资料！</w:t>
                  </w:r>
                  <w:r w:rsidRPr="00393341">
                    <w:rPr>
                      <w:rFonts w:ascii="宋体" w:eastAsia="宋体" w:hAnsi="宋体" w:cs="宋体"/>
                      <w:color w:val="535050"/>
                      <w:kern w:val="0"/>
                      <w:sz w:val="18"/>
                      <w:szCs w:val="18"/>
                    </w:rPr>
                    <w:br/>
                  </w:r>
                  <w:r w:rsidRPr="00393341">
                    <w:rPr>
                      <w:rFonts w:ascii="Times New Roman" w:eastAsia="宋体" w:hAnsi="Times New Roman" w:cs="Times New Roman"/>
                      <w:color w:val="FF8000"/>
                      <w:kern w:val="0"/>
                      <w:sz w:val="18"/>
                    </w:rPr>
                    <w:t>并仔细阅读礼品兑换客户须知！</w:t>
                  </w:r>
                </w:p>
              </w:tc>
              <w:tc>
                <w:tcPr>
                  <w:tcW w:w="0" w:type="auto"/>
                  <w:vMerge/>
                  <w:vAlign w:val="center"/>
                  <w:hideMark/>
                </w:tcPr>
                <w:p w:rsidR="00393341" w:rsidRPr="00393341" w:rsidRDefault="00393341" w:rsidP="00393341">
                  <w:pPr>
                    <w:widowControl/>
                    <w:jc w:val="left"/>
                    <w:rPr>
                      <w:rFonts w:ascii="宋体" w:eastAsia="宋体" w:hAnsi="宋体" w:cs="宋体"/>
                      <w:color w:val="535050"/>
                      <w:kern w:val="0"/>
                      <w:sz w:val="18"/>
                      <w:szCs w:val="18"/>
                    </w:rPr>
                  </w:pPr>
                </w:p>
              </w:tc>
            </w:tr>
          </w:tbl>
          <w:p w:rsidR="00393341" w:rsidRPr="00393341" w:rsidRDefault="00393341" w:rsidP="00393341">
            <w:pPr>
              <w:widowControl/>
              <w:spacing w:line="300" w:lineRule="atLeast"/>
              <w:jc w:val="left"/>
              <w:rPr>
                <w:rFonts w:ascii="宋体" w:eastAsia="宋体" w:hAnsi="宋体" w:cs="宋体"/>
                <w:color w:val="535050"/>
                <w:kern w:val="0"/>
                <w:sz w:val="18"/>
                <w:szCs w:val="18"/>
              </w:rPr>
            </w:pPr>
          </w:p>
        </w:tc>
      </w:tr>
    </w:tbl>
    <w:p w:rsidR="00393341" w:rsidRPr="00393341" w:rsidRDefault="00393341" w:rsidP="00393341">
      <w:pPr>
        <w:widowControl/>
        <w:spacing w:line="300" w:lineRule="atLeast"/>
        <w:jc w:val="left"/>
        <w:rPr>
          <w:rFonts w:ascii="宋体" w:eastAsia="宋体" w:hAnsi="宋体" w:cs="宋体"/>
          <w:color w:val="535050"/>
          <w:kern w:val="0"/>
          <w:sz w:val="18"/>
          <w:szCs w:val="18"/>
        </w:rPr>
      </w:pPr>
    </w:p>
    <w:tbl>
      <w:tblPr>
        <w:tblW w:w="9660" w:type="dxa"/>
        <w:jc w:val="center"/>
        <w:tblCellSpacing w:w="7" w:type="dxa"/>
        <w:shd w:val="clear" w:color="auto" w:fill="2371B9"/>
        <w:tblCellMar>
          <w:left w:w="0" w:type="dxa"/>
          <w:right w:w="0" w:type="dxa"/>
        </w:tblCellMar>
        <w:tblLook w:val="04A0" w:firstRow="1" w:lastRow="0" w:firstColumn="1" w:lastColumn="0" w:noHBand="0" w:noVBand="1"/>
      </w:tblPr>
      <w:tblGrid>
        <w:gridCol w:w="9660"/>
      </w:tblGrid>
      <w:tr w:rsidR="00393341" w:rsidRPr="00393341">
        <w:trPr>
          <w:tblCellSpacing w:w="7" w:type="dxa"/>
          <w:jc w:val="center"/>
        </w:trPr>
        <w:tc>
          <w:tcPr>
            <w:tcW w:w="0" w:type="auto"/>
            <w:shd w:val="clear" w:color="auto" w:fill="FFFFFF"/>
            <w:vAlign w:val="center"/>
            <w:hideMark/>
          </w:tcPr>
          <w:tbl>
            <w:tblPr>
              <w:tblW w:w="4750" w:type="pct"/>
              <w:jc w:val="center"/>
              <w:tblCellSpacing w:w="0" w:type="dxa"/>
              <w:tblCellMar>
                <w:left w:w="0" w:type="dxa"/>
                <w:right w:w="0" w:type="dxa"/>
              </w:tblCellMar>
              <w:tblLook w:val="04A0" w:firstRow="1" w:lastRow="0" w:firstColumn="1" w:lastColumn="0" w:noHBand="0" w:noVBand="1"/>
            </w:tblPr>
            <w:tblGrid>
              <w:gridCol w:w="9150"/>
            </w:tblGrid>
            <w:tr w:rsidR="00393341" w:rsidRPr="00393341">
              <w:trPr>
                <w:tblCellSpacing w:w="0" w:type="dxa"/>
                <w:jc w:val="center"/>
              </w:trPr>
              <w:tc>
                <w:tcPr>
                  <w:tcW w:w="700" w:type="pct"/>
                  <w:vAlign w:val="center"/>
                  <w:hideMark/>
                </w:tcPr>
                <w:p w:rsidR="00393341" w:rsidRPr="00393341" w:rsidRDefault="00393341" w:rsidP="00393341">
                  <w:pPr>
                    <w:widowControl/>
                    <w:spacing w:before="100" w:beforeAutospacing="1" w:after="100" w:afterAutospacing="1" w:line="300" w:lineRule="atLeast"/>
                    <w:jc w:val="left"/>
                    <w:rPr>
                      <w:rFonts w:ascii="宋体" w:eastAsia="宋体" w:hAnsi="宋体" w:cs="宋体"/>
                      <w:color w:val="535050"/>
                      <w:kern w:val="0"/>
                      <w:sz w:val="18"/>
                      <w:szCs w:val="18"/>
                    </w:rPr>
                  </w:pPr>
                  <w:r w:rsidRPr="00393341">
                    <w:rPr>
                      <w:rFonts w:ascii="宋体" w:eastAsia="宋体" w:hAnsi="宋体" w:cs="宋体"/>
                      <w:b/>
                      <w:bCs/>
                      <w:color w:val="FF0000"/>
                      <w:kern w:val="0"/>
                      <w:sz w:val="18"/>
                      <w:szCs w:val="18"/>
                    </w:rPr>
                    <w:br/>
                  </w:r>
                  <w:r w:rsidRPr="00393341">
                    <w:rPr>
                      <w:rFonts w:ascii="宋体" w:eastAsia="宋体" w:hAnsi="宋体" w:cs="宋体"/>
                      <w:b/>
                      <w:bCs/>
                      <w:color w:val="FF0000"/>
                      <w:kern w:val="0"/>
                      <w:sz w:val="18"/>
                    </w:rPr>
                    <w:t>单位用户兑换礼品须知</w:t>
                  </w:r>
                </w:p>
                <w:p w:rsidR="00393341" w:rsidRPr="00393341" w:rsidRDefault="00393341" w:rsidP="00393341">
                  <w:pPr>
                    <w:widowControl/>
                    <w:spacing w:before="100" w:beforeAutospacing="1" w:after="100" w:afterAutospacing="1" w:line="300" w:lineRule="atLeast"/>
                    <w:jc w:val="left"/>
                    <w:rPr>
                      <w:rFonts w:ascii="宋体" w:eastAsia="宋体" w:hAnsi="宋体" w:cs="宋体"/>
                      <w:color w:val="535050"/>
                      <w:kern w:val="0"/>
                      <w:sz w:val="18"/>
                      <w:szCs w:val="18"/>
                    </w:rPr>
                  </w:pPr>
                  <w:r w:rsidRPr="00393341">
                    <w:rPr>
                      <w:rFonts w:ascii="宋体" w:eastAsia="宋体" w:hAnsi="宋体" w:cs="宋体"/>
                      <w:color w:val="535050"/>
                      <w:kern w:val="0"/>
                      <w:sz w:val="18"/>
                      <w:szCs w:val="18"/>
                    </w:rPr>
                    <w:t>1、单位用户使用积分兑换礼品，所留的联系地址必须为该公司地址，我们将在承诺的时间内按照联系地址将您兑换的礼品送达您所在的公司。</w:t>
                  </w:r>
                </w:p>
                <w:p w:rsidR="00393341" w:rsidRPr="00393341" w:rsidRDefault="00393341" w:rsidP="00393341">
                  <w:pPr>
                    <w:widowControl/>
                    <w:spacing w:before="100" w:beforeAutospacing="1" w:after="100" w:afterAutospacing="1" w:line="300" w:lineRule="atLeast"/>
                    <w:jc w:val="left"/>
                    <w:rPr>
                      <w:rFonts w:ascii="宋体" w:eastAsia="宋体" w:hAnsi="宋体" w:cs="宋体"/>
                      <w:color w:val="535050"/>
                      <w:kern w:val="0"/>
                      <w:sz w:val="18"/>
                      <w:szCs w:val="18"/>
                    </w:rPr>
                  </w:pPr>
                  <w:r w:rsidRPr="00393341">
                    <w:rPr>
                      <w:rFonts w:ascii="宋体" w:eastAsia="宋体" w:hAnsi="宋体" w:cs="宋体"/>
                      <w:color w:val="535050"/>
                      <w:kern w:val="0"/>
                      <w:sz w:val="18"/>
                      <w:szCs w:val="18"/>
                    </w:rPr>
                    <w:t>2、单位用户使用积分兑换礼品，必须在联系地址中注明公司负责人接收。</w:t>
                  </w:r>
                </w:p>
                <w:p w:rsidR="00393341" w:rsidRPr="00393341" w:rsidRDefault="00393341" w:rsidP="00393341">
                  <w:pPr>
                    <w:widowControl/>
                    <w:spacing w:before="100" w:beforeAutospacing="1" w:after="100" w:afterAutospacing="1" w:line="300" w:lineRule="atLeast"/>
                    <w:jc w:val="left"/>
                    <w:rPr>
                      <w:rFonts w:ascii="宋体" w:eastAsia="宋体" w:hAnsi="宋体" w:cs="宋体"/>
                      <w:color w:val="535050"/>
                      <w:kern w:val="0"/>
                      <w:sz w:val="18"/>
                      <w:szCs w:val="18"/>
                    </w:rPr>
                  </w:pPr>
                  <w:r w:rsidRPr="00393341">
                    <w:rPr>
                      <w:rFonts w:ascii="宋体" w:eastAsia="宋体" w:hAnsi="宋体" w:cs="宋体"/>
                      <w:color w:val="535050"/>
                      <w:kern w:val="0"/>
                      <w:sz w:val="18"/>
                      <w:szCs w:val="18"/>
                    </w:rPr>
                    <w:t>3、由于单位用户未按规定操作，所留的联系地址不是该公司地址或礼品的接收人不是该公司的负责人，或未提供符合要求的传真或单位介绍信，而引起的礼品无法发送以及任何其他问题与纠纷，均与北京易金卡网络技术有限公司无关。</w:t>
                  </w:r>
                </w:p>
                <w:p w:rsidR="00393341" w:rsidRPr="00393341" w:rsidRDefault="00393341" w:rsidP="00393341">
                  <w:pPr>
                    <w:widowControl/>
                    <w:spacing w:before="100" w:beforeAutospacing="1" w:after="100" w:afterAutospacing="1" w:line="300" w:lineRule="atLeast"/>
                    <w:jc w:val="left"/>
                    <w:rPr>
                      <w:rFonts w:ascii="宋体" w:eastAsia="宋体" w:hAnsi="宋体" w:cs="宋体"/>
                      <w:color w:val="535050"/>
                      <w:kern w:val="0"/>
                      <w:sz w:val="18"/>
                      <w:szCs w:val="18"/>
                    </w:rPr>
                  </w:pPr>
                  <w:r w:rsidRPr="00393341">
                    <w:rPr>
                      <w:rFonts w:ascii="宋体" w:eastAsia="宋体" w:hAnsi="宋体" w:cs="宋体"/>
                      <w:color w:val="535050"/>
                      <w:kern w:val="0"/>
                      <w:sz w:val="18"/>
                      <w:szCs w:val="18"/>
                    </w:rPr>
                    <w:t>4、礼品寄送地址： 兑换礼品的用户请务必提供完整、真实、准确的个人信息，包括收件人姓名、邮寄地址、邮编，企业用户的邮寄地址必须是公司地址。 如因用户未能及时通知通讯地址变更或收件人的信息有误造成无法正常送达，礼品将被退回中国石化"油中感谢"客服中心，待用户提供正确的收货人信息后再次递送，因此而产生的再次递送所需的费用和时间的延误由用户自行负担。 如兑换礼品的用户提供的收件人信息不符合中国石化"油中感谢"客服中心的物流配送要求，中国石化"油中感谢"客服中心将及时联系用户作出修正。如在订单下达七个工作日内中国石化"油中感谢"客服中心无法与用户取得联系，此订单作为自动放弃，订单将被取消，积分返还。</w:t>
                  </w:r>
                </w:p>
                <w:p w:rsidR="00393341" w:rsidRPr="00393341" w:rsidRDefault="00393341" w:rsidP="00393341">
                  <w:pPr>
                    <w:widowControl/>
                    <w:spacing w:before="100" w:beforeAutospacing="1" w:after="100" w:afterAutospacing="1" w:line="300" w:lineRule="atLeast"/>
                    <w:jc w:val="left"/>
                    <w:rPr>
                      <w:rFonts w:ascii="宋体" w:eastAsia="宋体" w:hAnsi="宋体" w:cs="宋体"/>
                      <w:color w:val="535050"/>
                      <w:kern w:val="0"/>
                      <w:sz w:val="18"/>
                      <w:szCs w:val="18"/>
                    </w:rPr>
                  </w:pPr>
                  <w:r w:rsidRPr="00393341">
                    <w:rPr>
                      <w:rFonts w:ascii="宋体" w:eastAsia="宋体" w:hAnsi="宋体" w:cs="宋体"/>
                      <w:color w:val="535050"/>
                      <w:kern w:val="0"/>
                      <w:sz w:val="18"/>
                      <w:szCs w:val="18"/>
                    </w:rPr>
                    <w:t>5、高分值礼品的兑换： 企业用户兑换200,000以上的礼品（包含200,000分），需要提供由企业盖章确认的传真(请将确认文件传真至：010-59335151)。 订单提交后三个工作日未收到传真作为自动放弃，订单将被取消，积分返还。</w:t>
                  </w:r>
                </w:p>
                <w:p w:rsidR="00393341" w:rsidRPr="00393341" w:rsidRDefault="00393341" w:rsidP="00393341">
                  <w:pPr>
                    <w:widowControl/>
                    <w:spacing w:before="100" w:beforeAutospacing="1" w:after="100" w:afterAutospacing="1" w:line="300" w:lineRule="atLeast"/>
                    <w:jc w:val="left"/>
                    <w:rPr>
                      <w:rFonts w:ascii="宋体" w:eastAsia="宋体" w:hAnsi="宋体" w:cs="宋体"/>
                      <w:color w:val="535050"/>
                      <w:kern w:val="0"/>
                      <w:sz w:val="18"/>
                      <w:szCs w:val="18"/>
                    </w:rPr>
                  </w:pPr>
                  <w:r w:rsidRPr="00393341">
                    <w:rPr>
                      <w:rFonts w:ascii="宋体" w:eastAsia="宋体" w:hAnsi="宋体" w:cs="宋体"/>
                      <w:color w:val="535050"/>
                      <w:kern w:val="0"/>
                      <w:sz w:val="18"/>
                      <w:szCs w:val="18"/>
                    </w:rPr>
                    <w:t>6、礼品的签收： 收件人在接收礼品时请当场拆开包装确认礼品的外观和数量，发现礼品损坏或礼品与实际兑换礼品不符或数量有误，请您务必当场拒收并退回，同时将情况反映到中国石化"油中感谢"客服中心做后续处理。 收件人在接收电子类礼品时务必请拆开包装盒检查产品外观是否完好，并根据产品说明书中的配件清单检验商品和配件是否完整。如有外观破损、配件不齐的问题，请您务必当场拒收并退回，同时将情况反映到中国石化"油中感谢"客服中心做后续处理。 如果您所收到的礼品存在着质量问题，请在收到礼品之日起七天内联系中国石化"油中感谢"客服中心，将礼品退回。礼品寄回后，会进行核实并做出相应的处理。 如因非中国石化"油中感谢"客服中心原因的收货人本人无法签收礼品，我们将在确保收货人短时内能收到物品的前提下请他人代签收。代收人必须履行以上条款中的礼品接收检验行为。 收件人或代收人签收后，表明货物已完好无损交付，自签收之时起该货物的损坏、短缺、灭失、污染等将由收货人或代收人承担。中国石化"油中感谢"客服中心不对此类礼品配送之争议负责和处理。 如收货人在递送日当天无法收到礼品（例收货人近期不在、电话号码有误、收货人已不在此处、无人代收等），我们将停止递送礼品并及时联系订货人商榷处理办法，此为正常延迟，因此造成的任何损失与中国石化"油中感谢"客服中心无关。</w:t>
                  </w:r>
                </w:p>
                <w:p w:rsidR="00393341" w:rsidRPr="00393341" w:rsidRDefault="00393341" w:rsidP="00393341">
                  <w:pPr>
                    <w:widowControl/>
                    <w:spacing w:before="100" w:beforeAutospacing="1" w:after="100" w:afterAutospacing="1" w:line="300" w:lineRule="atLeast"/>
                    <w:jc w:val="left"/>
                    <w:rPr>
                      <w:rFonts w:ascii="宋体" w:eastAsia="宋体" w:hAnsi="宋体" w:cs="宋体"/>
                      <w:color w:val="535050"/>
                      <w:kern w:val="0"/>
                      <w:sz w:val="18"/>
                      <w:szCs w:val="18"/>
                    </w:rPr>
                  </w:pPr>
                  <w:r w:rsidRPr="00393341">
                    <w:rPr>
                      <w:rFonts w:ascii="宋体" w:eastAsia="宋体" w:hAnsi="宋体" w:cs="宋体"/>
                      <w:color w:val="535050"/>
                      <w:kern w:val="0"/>
                      <w:sz w:val="18"/>
                      <w:szCs w:val="18"/>
                    </w:rPr>
                    <w:t>7、兑奖查询 用户在订单下达后20个工作日未收到礼品请及时与客服中心联系。投递信息查询的有效期自订单生成日起三个月，过期不再接受相关查询，敬请谅解。</w:t>
                  </w:r>
                </w:p>
                <w:p w:rsidR="00393341" w:rsidRPr="00393341" w:rsidRDefault="00393341" w:rsidP="00393341">
                  <w:pPr>
                    <w:widowControl/>
                    <w:spacing w:before="100" w:beforeAutospacing="1" w:after="100" w:afterAutospacing="1" w:line="300" w:lineRule="atLeast"/>
                    <w:jc w:val="left"/>
                    <w:rPr>
                      <w:rFonts w:ascii="宋体" w:eastAsia="宋体" w:hAnsi="宋体" w:cs="宋体"/>
                      <w:color w:val="535050"/>
                      <w:kern w:val="0"/>
                      <w:sz w:val="18"/>
                      <w:szCs w:val="18"/>
                    </w:rPr>
                  </w:pPr>
                  <w:r w:rsidRPr="00393341">
                    <w:rPr>
                      <w:rFonts w:ascii="宋体" w:eastAsia="宋体" w:hAnsi="宋体" w:cs="宋体"/>
                      <w:color w:val="535050"/>
                      <w:kern w:val="0"/>
                      <w:sz w:val="18"/>
                      <w:szCs w:val="18"/>
                    </w:rPr>
                    <w:t>8、配送方式： 受地域限制，本活动礼品不能承诺全部送达到门，部分地域收件人需到当地邮政局领取，敬请谅解。</w:t>
                  </w:r>
                </w:p>
              </w:tc>
            </w:tr>
            <w:tr w:rsidR="00393341" w:rsidRPr="00393341">
              <w:trPr>
                <w:tblCellSpacing w:w="0" w:type="dxa"/>
                <w:jc w:val="center"/>
              </w:trPr>
              <w:tc>
                <w:tcPr>
                  <w:tcW w:w="0" w:type="auto"/>
                  <w:vAlign w:val="center"/>
                  <w:hideMark/>
                </w:tcPr>
                <w:p w:rsidR="00393341" w:rsidRPr="00393341" w:rsidRDefault="00393341" w:rsidP="00393341">
                  <w:pPr>
                    <w:widowControl/>
                    <w:spacing w:before="100" w:beforeAutospacing="1" w:after="100" w:afterAutospacing="1" w:line="300" w:lineRule="atLeast"/>
                    <w:jc w:val="left"/>
                    <w:rPr>
                      <w:rFonts w:ascii="宋体" w:eastAsia="宋体" w:hAnsi="宋体" w:cs="宋体"/>
                      <w:color w:val="535050"/>
                      <w:kern w:val="0"/>
                      <w:sz w:val="18"/>
                      <w:szCs w:val="18"/>
                    </w:rPr>
                  </w:pPr>
                  <w:r w:rsidRPr="00393341">
                    <w:rPr>
                      <w:rFonts w:ascii="宋体" w:eastAsia="宋体" w:hAnsi="宋体" w:cs="宋体"/>
                      <w:b/>
                      <w:bCs/>
                      <w:color w:val="FF0000"/>
                      <w:kern w:val="0"/>
                      <w:sz w:val="18"/>
                      <w:szCs w:val="18"/>
                    </w:rPr>
                    <w:br/>
                  </w:r>
                  <w:r w:rsidRPr="00393341">
                    <w:rPr>
                      <w:rFonts w:ascii="宋体" w:eastAsia="宋体" w:hAnsi="宋体" w:cs="宋体"/>
                      <w:b/>
                      <w:bCs/>
                      <w:color w:val="FF0000"/>
                      <w:kern w:val="0"/>
                      <w:sz w:val="18"/>
                      <w:szCs w:val="18"/>
                    </w:rPr>
                    <w:lastRenderedPageBreak/>
                    <w:br/>
                  </w:r>
                  <w:r w:rsidRPr="00393341">
                    <w:rPr>
                      <w:rFonts w:ascii="宋体" w:eastAsia="宋体" w:hAnsi="宋体" w:cs="宋体"/>
                      <w:b/>
                      <w:bCs/>
                      <w:color w:val="FF0000"/>
                      <w:kern w:val="0"/>
                      <w:sz w:val="18"/>
                    </w:rPr>
                    <w:t>关于积分</w:t>
                  </w:r>
                </w:p>
                <w:p w:rsidR="00393341" w:rsidRPr="00393341" w:rsidRDefault="00393341" w:rsidP="00393341">
                  <w:pPr>
                    <w:widowControl/>
                    <w:spacing w:before="100" w:beforeAutospacing="1" w:after="100" w:afterAutospacing="1" w:line="300" w:lineRule="atLeast"/>
                    <w:jc w:val="left"/>
                    <w:rPr>
                      <w:rFonts w:ascii="宋体" w:eastAsia="宋体" w:hAnsi="宋体" w:cs="宋体"/>
                      <w:color w:val="535050"/>
                      <w:kern w:val="0"/>
                      <w:sz w:val="18"/>
                      <w:szCs w:val="18"/>
                    </w:rPr>
                  </w:pPr>
                  <w:r w:rsidRPr="00393341">
                    <w:rPr>
                      <w:rFonts w:ascii="宋体" w:eastAsia="宋体" w:hAnsi="宋体" w:cs="宋体"/>
                      <w:color w:val="535050"/>
                      <w:kern w:val="0"/>
                      <w:sz w:val="18"/>
                      <w:szCs w:val="18"/>
                    </w:rPr>
                    <w:t>（1）可用积分如果没有达到兑换礼品额度，“油中感谢”积分增值服务活动将不予礼品兑换。</w:t>
                  </w:r>
                </w:p>
                <w:p w:rsidR="00393341" w:rsidRPr="00393341" w:rsidRDefault="00393341" w:rsidP="00393341">
                  <w:pPr>
                    <w:widowControl/>
                    <w:spacing w:before="100" w:beforeAutospacing="1" w:after="100" w:afterAutospacing="1" w:line="300" w:lineRule="atLeast"/>
                    <w:jc w:val="left"/>
                    <w:rPr>
                      <w:rFonts w:ascii="宋体" w:eastAsia="宋体" w:hAnsi="宋体" w:cs="宋体"/>
                      <w:color w:val="535050"/>
                      <w:kern w:val="0"/>
                      <w:sz w:val="18"/>
                      <w:szCs w:val="18"/>
                    </w:rPr>
                  </w:pPr>
                  <w:r w:rsidRPr="00393341">
                    <w:rPr>
                      <w:rFonts w:ascii="宋体" w:eastAsia="宋体" w:hAnsi="宋体" w:cs="宋体"/>
                      <w:color w:val="535050"/>
                      <w:kern w:val="0"/>
                      <w:sz w:val="18"/>
                      <w:szCs w:val="18"/>
                    </w:rPr>
                    <w:t>（2）在参加“油中感谢”积分增值活动时，严禁用户间转让和倒卖积分。</w:t>
                  </w:r>
                </w:p>
                <w:p w:rsidR="00393341" w:rsidRPr="00393341" w:rsidRDefault="00393341" w:rsidP="00393341">
                  <w:pPr>
                    <w:widowControl/>
                    <w:spacing w:before="100" w:beforeAutospacing="1" w:after="100" w:afterAutospacing="1" w:line="300" w:lineRule="atLeast"/>
                    <w:jc w:val="left"/>
                    <w:rPr>
                      <w:rFonts w:ascii="宋体" w:eastAsia="宋体" w:hAnsi="宋体" w:cs="宋体"/>
                      <w:color w:val="535050"/>
                      <w:kern w:val="0"/>
                      <w:sz w:val="18"/>
                      <w:szCs w:val="18"/>
                    </w:rPr>
                  </w:pPr>
                  <w:r w:rsidRPr="00393341">
                    <w:rPr>
                      <w:rFonts w:ascii="宋体" w:eastAsia="宋体" w:hAnsi="宋体" w:cs="宋体"/>
                      <w:color w:val="535050"/>
                      <w:kern w:val="0"/>
                      <w:sz w:val="18"/>
                      <w:szCs w:val="18"/>
                    </w:rPr>
                    <w:t>（3）用户有责任随时自行查询积分状况，可通过拨打95105888/95105988，登陆www.saclub.com.cn “油中感谢”积分增值服务活动网站的会员专区，或者“油中感谢”积分增值服务活动指明的其他方式。“油中感谢”积分增值服务活动不具有主动提示积分的义务。</w:t>
                  </w:r>
                  <w:r w:rsidRPr="00393341">
                    <w:rPr>
                      <w:rFonts w:ascii="宋体" w:eastAsia="宋体" w:hAnsi="宋体" w:cs="宋体"/>
                      <w:color w:val="535050"/>
                      <w:kern w:val="0"/>
                      <w:sz w:val="18"/>
                      <w:szCs w:val="18"/>
                    </w:rPr>
                    <w:br/>
                    <w:t>有关账户积分或额度款扣减的任何争议需及时通知“油中感谢”积分增值服务活动，写信至北京市3107信箱，邮编：100044，或通过登陆www.saclub.com.cn。</w:t>
                  </w:r>
                </w:p>
                <w:p w:rsidR="00393341" w:rsidRPr="00393341" w:rsidRDefault="00393341" w:rsidP="00393341">
                  <w:pPr>
                    <w:widowControl/>
                    <w:spacing w:before="100" w:beforeAutospacing="1" w:after="100" w:afterAutospacing="1" w:line="300" w:lineRule="atLeast"/>
                    <w:jc w:val="left"/>
                    <w:rPr>
                      <w:rFonts w:ascii="宋体" w:eastAsia="宋体" w:hAnsi="宋体" w:cs="宋体"/>
                      <w:color w:val="535050"/>
                      <w:kern w:val="0"/>
                      <w:sz w:val="18"/>
                      <w:szCs w:val="18"/>
                    </w:rPr>
                  </w:pPr>
                  <w:r w:rsidRPr="00393341">
                    <w:rPr>
                      <w:rFonts w:ascii="宋体" w:eastAsia="宋体" w:hAnsi="宋体" w:cs="宋体"/>
                      <w:color w:val="535050"/>
                      <w:kern w:val="0"/>
                      <w:sz w:val="18"/>
                      <w:szCs w:val="18"/>
                    </w:rPr>
                    <w:t xml:space="preserve">（4）用户对其ID、密码和积分的保管与使用承担全部责任，“油中感谢”积分增值服务活动对积分的损失、盗用或任何方式造成的非法积分兑换不承担任何责任。同时对于因非法账户、用户ID和密码的使用所造成的积分盗用，或者因用户或其他人违约所造成的积分损失，“油中感谢”积分增值服务活动无责退回积分。 </w:t>
                  </w:r>
                  <w:r w:rsidRPr="00393341">
                    <w:rPr>
                      <w:rFonts w:ascii="宋体" w:eastAsia="宋体" w:hAnsi="宋体" w:cs="宋体"/>
                      <w:color w:val="535050"/>
                      <w:kern w:val="0"/>
                      <w:sz w:val="18"/>
                      <w:szCs w:val="18"/>
                    </w:rPr>
                    <w:br/>
                    <w:t>关于礼品</w:t>
                  </w:r>
                </w:p>
                <w:p w:rsidR="00393341" w:rsidRPr="00393341" w:rsidRDefault="00393341" w:rsidP="00393341">
                  <w:pPr>
                    <w:widowControl/>
                    <w:spacing w:before="100" w:beforeAutospacing="1" w:after="100" w:afterAutospacing="1" w:line="300" w:lineRule="atLeast"/>
                    <w:jc w:val="left"/>
                    <w:rPr>
                      <w:rFonts w:ascii="宋体" w:eastAsia="宋体" w:hAnsi="宋体" w:cs="宋体"/>
                      <w:color w:val="535050"/>
                      <w:kern w:val="0"/>
                      <w:sz w:val="18"/>
                      <w:szCs w:val="18"/>
                    </w:rPr>
                  </w:pPr>
                  <w:r w:rsidRPr="00393341">
                    <w:rPr>
                      <w:rFonts w:ascii="宋体" w:eastAsia="宋体" w:hAnsi="宋体" w:cs="宋体"/>
                      <w:color w:val="535050"/>
                      <w:kern w:val="0"/>
                      <w:sz w:val="18"/>
                      <w:szCs w:val="18"/>
                    </w:rPr>
                    <w:t>（5）“油中感谢”积分增值服务活动不为礼品目录中所列示的产品、服务、礼券和特约商户优惠提供任何担保，不负责产品保修服务。</w:t>
                  </w:r>
                </w:p>
                <w:p w:rsidR="00393341" w:rsidRPr="00393341" w:rsidRDefault="00393341" w:rsidP="00393341">
                  <w:pPr>
                    <w:widowControl/>
                    <w:spacing w:before="100" w:beforeAutospacing="1" w:after="100" w:afterAutospacing="1" w:line="300" w:lineRule="atLeast"/>
                    <w:jc w:val="left"/>
                    <w:rPr>
                      <w:rFonts w:ascii="宋体" w:eastAsia="宋体" w:hAnsi="宋体" w:cs="宋体"/>
                      <w:color w:val="535050"/>
                      <w:kern w:val="0"/>
                      <w:sz w:val="18"/>
                      <w:szCs w:val="18"/>
                    </w:rPr>
                  </w:pPr>
                  <w:r w:rsidRPr="00393341">
                    <w:rPr>
                      <w:rFonts w:ascii="宋体" w:eastAsia="宋体" w:hAnsi="宋体" w:cs="宋体"/>
                      <w:color w:val="535050"/>
                      <w:kern w:val="0"/>
                      <w:sz w:val="18"/>
                      <w:szCs w:val="18"/>
                    </w:rPr>
                    <w:t>（6）“油中感谢”积分增值服务活动不能保证所有礼品目录、折页或网站中的兑换礼品在货，并保留更换礼品的权利。</w:t>
                  </w:r>
                </w:p>
                <w:p w:rsidR="00393341" w:rsidRPr="00393341" w:rsidRDefault="00393341" w:rsidP="00393341">
                  <w:pPr>
                    <w:widowControl/>
                    <w:spacing w:before="100" w:beforeAutospacing="1" w:after="100" w:afterAutospacing="1" w:line="300" w:lineRule="atLeast"/>
                    <w:jc w:val="left"/>
                    <w:rPr>
                      <w:rFonts w:ascii="宋体" w:eastAsia="宋体" w:hAnsi="宋体" w:cs="宋体"/>
                      <w:color w:val="535050"/>
                      <w:kern w:val="0"/>
                      <w:sz w:val="18"/>
                      <w:szCs w:val="18"/>
                    </w:rPr>
                  </w:pPr>
                  <w:r w:rsidRPr="00393341">
                    <w:rPr>
                      <w:rFonts w:ascii="宋体" w:eastAsia="宋体" w:hAnsi="宋体" w:cs="宋体"/>
                      <w:color w:val="535050"/>
                      <w:kern w:val="0"/>
                      <w:sz w:val="18"/>
                      <w:szCs w:val="18"/>
                    </w:rPr>
                    <w:t>（7）任何兑换礼品一经发出或者兑换礼品所对应的积分一经扣减，均不能做任何形式的更换、退还、出售或者换取其他有价物。“油中感谢”积分增值服务活动保留将用户所选礼品更换为相应价值礼品的权利。</w:t>
                  </w:r>
                </w:p>
                <w:p w:rsidR="00393341" w:rsidRPr="00393341" w:rsidRDefault="00393341" w:rsidP="00393341">
                  <w:pPr>
                    <w:widowControl/>
                    <w:spacing w:before="100" w:beforeAutospacing="1" w:after="100" w:afterAutospacing="1" w:line="300" w:lineRule="atLeast"/>
                    <w:jc w:val="left"/>
                    <w:rPr>
                      <w:rFonts w:ascii="宋体" w:eastAsia="宋体" w:hAnsi="宋体" w:cs="宋体"/>
                      <w:color w:val="535050"/>
                      <w:kern w:val="0"/>
                      <w:sz w:val="18"/>
                      <w:szCs w:val="18"/>
                    </w:rPr>
                  </w:pPr>
                  <w:r w:rsidRPr="00393341">
                    <w:rPr>
                      <w:rFonts w:ascii="宋体" w:eastAsia="宋体" w:hAnsi="宋体" w:cs="宋体"/>
                      <w:color w:val="535050"/>
                      <w:kern w:val="0"/>
                      <w:sz w:val="18"/>
                      <w:szCs w:val="18"/>
                    </w:rPr>
                    <w:t>（8）兑换礼品如有相关的所有税费，由兑换礼品人负担。</w:t>
                  </w:r>
                </w:p>
                <w:p w:rsidR="00393341" w:rsidRPr="00393341" w:rsidRDefault="00393341" w:rsidP="00393341">
                  <w:pPr>
                    <w:widowControl/>
                    <w:spacing w:before="100" w:beforeAutospacing="1" w:after="100" w:afterAutospacing="1" w:line="300" w:lineRule="atLeast"/>
                    <w:jc w:val="left"/>
                    <w:rPr>
                      <w:rFonts w:ascii="宋体" w:eastAsia="宋体" w:hAnsi="宋体" w:cs="宋体"/>
                      <w:color w:val="535050"/>
                      <w:kern w:val="0"/>
                      <w:sz w:val="18"/>
                      <w:szCs w:val="18"/>
                    </w:rPr>
                  </w:pPr>
                  <w:r w:rsidRPr="00393341">
                    <w:rPr>
                      <w:rFonts w:ascii="宋体" w:eastAsia="宋体" w:hAnsi="宋体" w:cs="宋体"/>
                      <w:color w:val="535050"/>
                      <w:kern w:val="0"/>
                      <w:sz w:val="18"/>
                      <w:szCs w:val="18"/>
                    </w:rPr>
                    <w:t>（9）因用户没能及时通知其通讯地址变更或没有提供准确地址所造成的礼品接收问题，“油中感谢”积分增值服务活动无责再次发放兑换礼品。</w:t>
                  </w:r>
                </w:p>
                <w:p w:rsidR="00393341" w:rsidRPr="00393341" w:rsidRDefault="00393341" w:rsidP="00393341">
                  <w:pPr>
                    <w:widowControl/>
                    <w:spacing w:before="100" w:beforeAutospacing="1" w:after="240" w:line="300" w:lineRule="atLeast"/>
                    <w:jc w:val="left"/>
                    <w:rPr>
                      <w:rFonts w:ascii="宋体" w:eastAsia="宋体" w:hAnsi="宋体" w:cs="宋体"/>
                      <w:color w:val="535050"/>
                      <w:kern w:val="0"/>
                      <w:sz w:val="18"/>
                      <w:szCs w:val="18"/>
                    </w:rPr>
                  </w:pPr>
                  <w:r w:rsidRPr="00393341">
                    <w:rPr>
                      <w:rFonts w:ascii="宋体" w:eastAsia="宋体" w:hAnsi="宋体" w:cs="宋体"/>
                      <w:color w:val="535050"/>
                      <w:kern w:val="0"/>
                      <w:sz w:val="18"/>
                      <w:szCs w:val="18"/>
                    </w:rPr>
                    <w:t>（10）除非特别声明，“油中感谢”积分增值服务活动中的优惠回馈不可与其他任何折扣卡、优惠券或相似活动同时享用。</w:t>
                  </w:r>
                </w:p>
              </w:tc>
            </w:tr>
            <w:tr w:rsidR="00393341" w:rsidRPr="00393341">
              <w:trPr>
                <w:tblCellSpacing w:w="0" w:type="dxa"/>
                <w:jc w:val="center"/>
              </w:trPr>
              <w:tc>
                <w:tcPr>
                  <w:tcW w:w="0" w:type="auto"/>
                  <w:vAlign w:val="center"/>
                  <w:hideMark/>
                </w:tcPr>
                <w:p w:rsidR="00393341" w:rsidRPr="00393341" w:rsidRDefault="00393341" w:rsidP="00393341">
                  <w:pPr>
                    <w:widowControl/>
                    <w:spacing w:line="300" w:lineRule="atLeast"/>
                    <w:jc w:val="left"/>
                    <w:rPr>
                      <w:rFonts w:ascii="宋体" w:eastAsia="宋体" w:hAnsi="宋体" w:cs="宋体"/>
                      <w:color w:val="535050"/>
                      <w:kern w:val="0"/>
                      <w:sz w:val="18"/>
                      <w:szCs w:val="18"/>
                    </w:rPr>
                  </w:pPr>
                  <w:r w:rsidRPr="00393341">
                    <w:rPr>
                      <w:rFonts w:ascii="宋体" w:eastAsia="宋体" w:hAnsi="宋体" w:cs="宋体"/>
                      <w:b/>
                      <w:bCs/>
                      <w:color w:val="535050"/>
                      <w:kern w:val="0"/>
                      <w:sz w:val="18"/>
                      <w:szCs w:val="18"/>
                    </w:rPr>
                    <w:lastRenderedPageBreak/>
                    <w:br/>
                  </w:r>
                  <w:r w:rsidRPr="00393341">
                    <w:rPr>
                      <w:rFonts w:ascii="宋体" w:eastAsia="宋体" w:hAnsi="宋体" w:cs="宋体"/>
                      <w:b/>
                      <w:bCs/>
                      <w:color w:val="535050"/>
                      <w:kern w:val="0"/>
                      <w:sz w:val="18"/>
                    </w:rPr>
                    <w:t>其他</w:t>
                  </w:r>
                  <w:r w:rsidRPr="00393341">
                    <w:rPr>
                      <w:rFonts w:ascii="宋体" w:eastAsia="宋体" w:hAnsi="宋体" w:cs="宋体"/>
                      <w:color w:val="535050"/>
                      <w:kern w:val="0"/>
                      <w:sz w:val="18"/>
                      <w:szCs w:val="18"/>
                    </w:rPr>
                    <w:br/>
                    <w:t>（11）北京易金卡网络技术有限公司保留对“油中感谢”积分增值服务活动的最终解释权。</w:t>
                  </w:r>
                </w:p>
              </w:tc>
            </w:tr>
          </w:tbl>
          <w:p w:rsidR="00393341" w:rsidRPr="00393341" w:rsidRDefault="00393341" w:rsidP="00393341">
            <w:pPr>
              <w:widowControl/>
              <w:spacing w:line="300" w:lineRule="atLeast"/>
              <w:jc w:val="left"/>
              <w:rPr>
                <w:rFonts w:ascii="宋体" w:eastAsia="宋体" w:hAnsi="宋体" w:cs="宋体"/>
                <w:color w:val="535050"/>
                <w:kern w:val="0"/>
                <w:sz w:val="18"/>
                <w:szCs w:val="18"/>
              </w:rPr>
            </w:pPr>
          </w:p>
        </w:tc>
      </w:tr>
    </w:tbl>
    <w:p w:rsidR="00157A7B" w:rsidRDefault="00157A7B"/>
    <w:p w:rsidR="00A07A5A" w:rsidRDefault="00A07A5A"/>
    <w:p w:rsidR="00A07A5A" w:rsidRDefault="00A07A5A"/>
    <w:p w:rsidR="00A07A5A" w:rsidRDefault="00A07A5A"/>
    <w:p w:rsidR="00A07A5A" w:rsidRDefault="00A07A5A"/>
    <w:p w:rsidR="00A07A5A" w:rsidRDefault="00A07A5A"/>
    <w:p w:rsidR="00A07A5A" w:rsidRDefault="00A07A5A"/>
    <w:p w:rsidR="00A07A5A" w:rsidRDefault="00A07A5A"/>
    <w:p w:rsidR="00A07A5A" w:rsidRPr="00A07A5A" w:rsidRDefault="00A07A5A" w:rsidP="00A07A5A">
      <w:pPr>
        <w:widowControl/>
        <w:shd w:val="clear" w:color="auto" w:fill="FFFFFF"/>
        <w:spacing w:line="450" w:lineRule="atLeast"/>
        <w:jc w:val="center"/>
        <w:rPr>
          <w:rFonts w:ascii="宋体" w:eastAsia="宋体" w:hAnsi="宋体" w:cs="宋体"/>
          <w:b/>
          <w:bCs/>
          <w:kern w:val="0"/>
          <w:sz w:val="18"/>
          <w:szCs w:val="18"/>
        </w:rPr>
      </w:pPr>
      <w:r>
        <w:rPr>
          <w:rFonts w:ascii="宋体" w:eastAsia="宋体" w:hAnsi="宋体" w:cs="宋体"/>
          <w:b/>
          <w:bCs/>
          <w:noProof/>
          <w:kern w:val="0"/>
          <w:sz w:val="18"/>
          <w:szCs w:val="18"/>
        </w:rPr>
        <w:drawing>
          <wp:inline distT="0" distB="0" distL="0" distR="0">
            <wp:extent cx="3810000" cy="2667000"/>
            <wp:effectExtent l="19050" t="0" r="0" b="0"/>
            <wp:docPr id="1" name="图片 1" descr="http://www.e-picclife.com/ECPL/global/uploadFiles/products/zhongshihuajiayouka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e-picclife.com/ECPL/global/uploadFiles/products/zhongshihuajiayoukaa.jpg"/>
                    <pic:cNvPicPr>
                      <a:picLocks noChangeAspect="1" noChangeArrowheads="1"/>
                    </pic:cNvPicPr>
                  </pic:nvPicPr>
                  <pic:blipFill>
                    <a:blip r:embed="rId7"/>
                    <a:srcRect/>
                    <a:stretch>
                      <a:fillRect/>
                    </a:stretch>
                  </pic:blipFill>
                  <pic:spPr bwMode="auto">
                    <a:xfrm>
                      <a:off x="0" y="0"/>
                      <a:ext cx="3810000" cy="2667000"/>
                    </a:xfrm>
                    <a:prstGeom prst="rect">
                      <a:avLst/>
                    </a:prstGeom>
                    <a:noFill/>
                    <a:ln w="9525">
                      <a:noFill/>
                      <a:miter lim="800000"/>
                      <a:headEnd/>
                      <a:tailEnd/>
                    </a:ln>
                  </pic:spPr>
                </pic:pic>
              </a:graphicData>
            </a:graphic>
          </wp:inline>
        </w:drawing>
      </w:r>
    </w:p>
    <w:tbl>
      <w:tblPr>
        <w:tblW w:w="8715" w:type="dxa"/>
        <w:jc w:val="center"/>
        <w:tblCellSpacing w:w="0" w:type="dxa"/>
        <w:tblBorders>
          <w:top w:val="single" w:sz="2" w:space="0" w:color="29A46D"/>
          <w:left w:val="single" w:sz="2" w:space="0" w:color="29A46D"/>
          <w:bottom w:val="single" w:sz="2" w:space="0" w:color="29A46D"/>
          <w:right w:val="single" w:sz="2" w:space="0" w:color="29A46D"/>
        </w:tblBorders>
        <w:tblCellMar>
          <w:left w:w="0" w:type="dxa"/>
          <w:right w:w="0" w:type="dxa"/>
        </w:tblCellMar>
        <w:tblLook w:val="04A0" w:firstRow="1" w:lastRow="0" w:firstColumn="1" w:lastColumn="0" w:noHBand="0" w:noVBand="1"/>
      </w:tblPr>
      <w:tblGrid>
        <w:gridCol w:w="5075"/>
        <w:gridCol w:w="3640"/>
      </w:tblGrid>
      <w:tr w:rsidR="00A07A5A" w:rsidRPr="00A07A5A" w:rsidTr="00A07A5A">
        <w:trPr>
          <w:trHeight w:val="300"/>
          <w:tblCellSpacing w:w="0" w:type="dxa"/>
          <w:jc w:val="center"/>
        </w:trPr>
        <w:tc>
          <w:tcPr>
            <w:tcW w:w="450" w:type="dxa"/>
            <w:vAlign w:val="center"/>
            <w:hideMark/>
          </w:tcPr>
          <w:p w:rsidR="00A07A5A" w:rsidRPr="00A07A5A" w:rsidRDefault="00A07A5A" w:rsidP="00A07A5A">
            <w:pPr>
              <w:widowControl/>
              <w:jc w:val="left"/>
              <w:rPr>
                <w:rFonts w:ascii="宋体" w:eastAsia="宋体" w:hAnsi="宋体" w:cs="宋体"/>
                <w:kern w:val="0"/>
                <w:sz w:val="18"/>
                <w:szCs w:val="18"/>
              </w:rPr>
            </w:pPr>
            <w:r>
              <w:rPr>
                <w:rFonts w:ascii="宋体" w:eastAsia="宋体" w:hAnsi="宋体" w:cs="宋体"/>
                <w:noProof/>
                <w:kern w:val="0"/>
                <w:sz w:val="18"/>
                <w:szCs w:val="18"/>
              </w:rPr>
              <w:drawing>
                <wp:inline distT="0" distB="0" distL="0" distR="0">
                  <wp:extent cx="3190875" cy="1962150"/>
                  <wp:effectExtent l="19050" t="0" r="9525" b="0"/>
                  <wp:docPr id="2" name="图片 2" descr="http://www.e-picclife.com/sia4/global/images/calculator_con_tr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e-picclife.com/sia4/global/images/calculator_con_tri.jpg"/>
                          <pic:cNvPicPr>
                            <a:picLocks noChangeAspect="1" noChangeArrowheads="1"/>
                          </pic:cNvPicPr>
                        </pic:nvPicPr>
                        <pic:blipFill>
                          <a:blip r:embed="rId7"/>
                          <a:srcRect/>
                          <a:stretch>
                            <a:fillRect/>
                          </a:stretch>
                        </pic:blipFill>
                        <pic:spPr bwMode="auto">
                          <a:xfrm>
                            <a:off x="0" y="0"/>
                            <a:ext cx="3190875" cy="1962150"/>
                          </a:xfrm>
                          <a:prstGeom prst="rect">
                            <a:avLst/>
                          </a:prstGeom>
                          <a:noFill/>
                          <a:ln w="9525">
                            <a:noFill/>
                            <a:miter lim="800000"/>
                            <a:headEnd/>
                            <a:tailEnd/>
                          </a:ln>
                        </pic:spPr>
                      </pic:pic>
                    </a:graphicData>
                  </a:graphic>
                </wp:inline>
              </w:drawing>
            </w:r>
          </w:p>
        </w:tc>
        <w:tc>
          <w:tcPr>
            <w:tcW w:w="0" w:type="auto"/>
            <w:vAlign w:val="center"/>
            <w:hideMark/>
          </w:tcPr>
          <w:p w:rsidR="00A07A5A" w:rsidRPr="00A07A5A" w:rsidRDefault="00A07A5A" w:rsidP="00A07A5A">
            <w:pPr>
              <w:widowControl/>
              <w:jc w:val="left"/>
              <w:rPr>
                <w:rFonts w:ascii="宋体" w:eastAsia="宋体" w:hAnsi="宋体" w:cs="宋体"/>
                <w:color w:val="961E20"/>
                <w:kern w:val="0"/>
                <w:sz w:val="18"/>
                <w:szCs w:val="18"/>
              </w:rPr>
            </w:pPr>
            <w:r w:rsidRPr="00A07A5A">
              <w:rPr>
                <w:rFonts w:ascii="宋体" w:eastAsia="宋体" w:hAnsi="宋体" w:cs="宋体"/>
                <w:color w:val="961E20"/>
                <w:kern w:val="0"/>
                <w:sz w:val="18"/>
                <w:szCs w:val="18"/>
              </w:rPr>
              <w:t xml:space="preserve">请您阅读相关告知、条款及相关声明 </w:t>
            </w:r>
          </w:p>
        </w:tc>
      </w:tr>
    </w:tbl>
    <w:p w:rsidR="00A07A5A" w:rsidRPr="00A07A5A" w:rsidRDefault="00A07A5A" w:rsidP="00A07A5A">
      <w:pPr>
        <w:widowControl/>
        <w:shd w:val="clear" w:color="auto" w:fill="FFFFFF"/>
        <w:spacing w:line="450" w:lineRule="atLeast"/>
        <w:jc w:val="center"/>
        <w:rPr>
          <w:rFonts w:ascii="宋体" w:eastAsia="宋体" w:hAnsi="宋体" w:cs="宋体"/>
          <w:b/>
          <w:bCs/>
          <w:vanish/>
          <w:kern w:val="0"/>
          <w:sz w:val="18"/>
          <w:szCs w:val="18"/>
        </w:rPr>
      </w:pPr>
    </w:p>
    <w:tbl>
      <w:tblPr>
        <w:tblW w:w="0" w:type="auto"/>
        <w:jc w:val="center"/>
        <w:tblCellSpacing w:w="0" w:type="dxa"/>
        <w:tblCellMar>
          <w:top w:w="15" w:type="dxa"/>
          <w:left w:w="15" w:type="dxa"/>
          <w:bottom w:w="15" w:type="dxa"/>
          <w:right w:w="15" w:type="dxa"/>
        </w:tblCellMar>
        <w:tblLook w:val="04A0" w:firstRow="1" w:lastRow="0" w:firstColumn="1" w:lastColumn="0" w:noHBand="0" w:noVBand="1"/>
      </w:tblPr>
      <w:tblGrid>
        <w:gridCol w:w="8336"/>
      </w:tblGrid>
      <w:tr w:rsidR="00A07A5A" w:rsidRPr="00A07A5A" w:rsidTr="00A07A5A">
        <w:trPr>
          <w:tblCellSpacing w:w="0" w:type="dxa"/>
          <w:jc w:val="center"/>
        </w:trPr>
        <w:tc>
          <w:tcPr>
            <w:tcW w:w="0" w:type="auto"/>
            <w:vAlign w:val="center"/>
            <w:hideMark/>
          </w:tcPr>
          <w:p w:rsidR="00A07A5A" w:rsidRPr="00A07A5A" w:rsidRDefault="00A07A5A" w:rsidP="00A07A5A">
            <w:pPr>
              <w:widowControl/>
              <w:jc w:val="left"/>
              <w:divId w:val="1825078227"/>
              <w:rPr>
                <w:rFonts w:ascii="宋体" w:eastAsia="宋体" w:hAnsi="宋体" w:cs="宋体"/>
                <w:kern w:val="0"/>
                <w:sz w:val="18"/>
                <w:szCs w:val="18"/>
              </w:rPr>
            </w:pPr>
            <w:r>
              <w:rPr>
                <w:rFonts w:ascii="宋体" w:eastAsia="宋体" w:hAnsi="宋体" w:cs="宋体"/>
                <w:noProof/>
                <w:kern w:val="0"/>
                <w:sz w:val="18"/>
                <w:szCs w:val="18"/>
              </w:rPr>
              <w:drawing>
                <wp:inline distT="0" distB="0" distL="0" distR="0">
                  <wp:extent cx="3190875" cy="1962150"/>
                  <wp:effectExtent l="19050" t="0" r="9525" b="0"/>
                  <wp:docPr id="3" name="图片 3" descr="http://www.e-picclife.com/sia4/global/images/ico_grou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e-picclife.com/sia4/global/images/ico_group.jpg"/>
                          <pic:cNvPicPr>
                            <a:picLocks noChangeAspect="1" noChangeArrowheads="1"/>
                          </pic:cNvPicPr>
                        </pic:nvPicPr>
                        <pic:blipFill>
                          <a:blip r:embed="rId7"/>
                          <a:srcRect/>
                          <a:stretch>
                            <a:fillRect/>
                          </a:stretch>
                        </pic:blipFill>
                        <pic:spPr bwMode="auto">
                          <a:xfrm>
                            <a:off x="0" y="0"/>
                            <a:ext cx="3190875" cy="1962150"/>
                          </a:xfrm>
                          <a:prstGeom prst="rect">
                            <a:avLst/>
                          </a:prstGeom>
                          <a:noFill/>
                          <a:ln w="9525">
                            <a:noFill/>
                            <a:miter lim="800000"/>
                            <a:headEnd/>
                            <a:tailEnd/>
                          </a:ln>
                        </pic:spPr>
                      </pic:pic>
                    </a:graphicData>
                  </a:graphic>
                </wp:inline>
              </w:drawing>
            </w:r>
            <w:r w:rsidRPr="00A07A5A">
              <w:rPr>
                <w:rFonts w:ascii="宋体" w:eastAsia="宋体" w:hAnsi="宋体" w:cs="宋体"/>
                <w:kern w:val="0"/>
                <w:sz w:val="18"/>
                <w:szCs w:val="18"/>
              </w:rPr>
              <w:t> </w:t>
            </w:r>
            <w:r w:rsidRPr="00A07A5A">
              <w:rPr>
                <w:rFonts w:ascii="宋体" w:eastAsia="宋体" w:hAnsi="宋体" w:cs="宋体"/>
                <w:b/>
                <w:bCs/>
                <w:kern w:val="0"/>
                <w:sz w:val="20"/>
                <w:szCs w:val="20"/>
              </w:rPr>
              <w:t>投保须知</w:t>
            </w:r>
            <w:r w:rsidRPr="00A07A5A">
              <w:rPr>
                <w:rFonts w:ascii="宋体" w:eastAsia="宋体" w:hAnsi="宋体" w:cs="宋体"/>
                <w:kern w:val="0"/>
                <w:sz w:val="18"/>
                <w:szCs w:val="18"/>
              </w:rPr>
              <w:t xml:space="preserve"> </w:t>
            </w:r>
          </w:p>
        </w:tc>
      </w:tr>
      <w:tr w:rsidR="00A07A5A" w:rsidRPr="00A07A5A" w:rsidTr="00A07A5A">
        <w:trPr>
          <w:tblCellSpacing w:w="0" w:type="dxa"/>
          <w:jc w:val="center"/>
        </w:trPr>
        <w:tc>
          <w:tcPr>
            <w:tcW w:w="10140" w:type="dxa"/>
            <w:tcMar>
              <w:top w:w="15" w:type="dxa"/>
              <w:left w:w="150" w:type="dxa"/>
              <w:bottom w:w="0" w:type="dxa"/>
              <w:right w:w="0" w:type="dxa"/>
            </w:tcMar>
            <w:vAlign w:val="center"/>
            <w:hideMark/>
          </w:tcPr>
          <w:p w:rsidR="00A07A5A" w:rsidRPr="00A07A5A" w:rsidRDefault="00A07A5A" w:rsidP="00A07A5A">
            <w:pPr>
              <w:widowControl/>
              <w:spacing w:after="120" w:line="300" w:lineRule="atLeast"/>
              <w:jc w:val="left"/>
              <w:rPr>
                <w:rFonts w:ascii="宋体" w:eastAsia="宋体" w:hAnsi="宋体" w:cs="宋体"/>
                <w:color w:val="3F3F3F"/>
                <w:kern w:val="0"/>
                <w:sz w:val="18"/>
                <w:szCs w:val="18"/>
              </w:rPr>
            </w:pPr>
            <w:r w:rsidRPr="00A07A5A">
              <w:rPr>
                <w:rFonts w:ascii="宋体" w:eastAsia="宋体" w:hAnsi="宋体" w:cs="宋体"/>
                <w:color w:val="3F3F3F"/>
                <w:kern w:val="0"/>
                <w:sz w:val="18"/>
                <w:szCs w:val="18"/>
              </w:rPr>
              <w:t>1、本卡是您购买本公司保险的证明，不挂失、不退换，请妥善保管。保险合同生效后，本公司不受理退保及加保，并不退还未满期保险费。您需要在本卡规定的最后投保（激活）日期之前根据本卡所提供的方式进行投保（激活），保险合同生效后方能享受保险保障。</w:t>
            </w:r>
            <w:r w:rsidRPr="00A07A5A">
              <w:rPr>
                <w:rFonts w:ascii="宋体" w:eastAsia="宋体" w:hAnsi="宋体" w:cs="宋体"/>
                <w:color w:val="3F3F3F"/>
                <w:kern w:val="0"/>
                <w:sz w:val="18"/>
                <w:szCs w:val="18"/>
              </w:rPr>
              <w:br/>
              <w:t>2、若发生保险事故，客户需凭身份证明、本卡、相关出险证明和本公司要求提供的其他资料办理理赔手</w:t>
            </w:r>
            <w:r w:rsidRPr="00A07A5A">
              <w:rPr>
                <w:rFonts w:ascii="宋体" w:eastAsia="宋体" w:hAnsi="宋体" w:cs="宋体"/>
                <w:color w:val="3F3F3F"/>
                <w:kern w:val="0"/>
                <w:sz w:val="18"/>
                <w:szCs w:val="18"/>
              </w:rPr>
              <w:lastRenderedPageBreak/>
              <w:t xml:space="preserve">续。本保险身故保险金受益人为被保险人的法定继承人。报案电话：4008895518。 </w:t>
            </w:r>
          </w:p>
        </w:tc>
      </w:tr>
      <w:tr w:rsidR="00A07A5A" w:rsidRPr="00A07A5A" w:rsidTr="00A07A5A">
        <w:trPr>
          <w:tblCellSpacing w:w="0" w:type="dxa"/>
          <w:jc w:val="center"/>
        </w:trPr>
        <w:tc>
          <w:tcPr>
            <w:tcW w:w="0" w:type="auto"/>
            <w:vAlign w:val="center"/>
            <w:hideMark/>
          </w:tcPr>
          <w:p w:rsidR="00A07A5A" w:rsidRPr="00A07A5A" w:rsidRDefault="00A07A5A" w:rsidP="00A07A5A">
            <w:pPr>
              <w:widowControl/>
              <w:jc w:val="left"/>
              <w:rPr>
                <w:rFonts w:ascii="宋体" w:eastAsia="宋体" w:hAnsi="宋体" w:cs="宋体"/>
                <w:kern w:val="0"/>
                <w:sz w:val="18"/>
                <w:szCs w:val="18"/>
              </w:rPr>
            </w:pPr>
            <w:r>
              <w:rPr>
                <w:rFonts w:ascii="宋体" w:eastAsia="宋体" w:hAnsi="宋体" w:cs="宋体"/>
                <w:noProof/>
                <w:kern w:val="0"/>
                <w:sz w:val="18"/>
                <w:szCs w:val="18"/>
              </w:rPr>
              <w:lastRenderedPageBreak/>
              <w:drawing>
                <wp:inline distT="0" distB="0" distL="0" distR="0">
                  <wp:extent cx="3190875" cy="1962150"/>
                  <wp:effectExtent l="19050" t="0" r="9525" b="0"/>
                  <wp:docPr id="4" name="图片 4" descr="http://www.e-picclife.com/sia4/global/images/ico_grou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e-picclife.com/sia4/global/images/ico_group.jpg"/>
                          <pic:cNvPicPr>
                            <a:picLocks noChangeAspect="1" noChangeArrowheads="1"/>
                          </pic:cNvPicPr>
                        </pic:nvPicPr>
                        <pic:blipFill>
                          <a:blip r:embed="rId7"/>
                          <a:srcRect/>
                          <a:stretch>
                            <a:fillRect/>
                          </a:stretch>
                        </pic:blipFill>
                        <pic:spPr bwMode="auto">
                          <a:xfrm>
                            <a:off x="0" y="0"/>
                            <a:ext cx="3190875" cy="1962150"/>
                          </a:xfrm>
                          <a:prstGeom prst="rect">
                            <a:avLst/>
                          </a:prstGeom>
                          <a:noFill/>
                          <a:ln w="9525">
                            <a:noFill/>
                            <a:miter lim="800000"/>
                            <a:headEnd/>
                            <a:tailEnd/>
                          </a:ln>
                        </pic:spPr>
                      </pic:pic>
                    </a:graphicData>
                  </a:graphic>
                </wp:inline>
              </w:drawing>
            </w:r>
            <w:r w:rsidRPr="00A07A5A">
              <w:rPr>
                <w:rFonts w:ascii="宋体" w:eastAsia="宋体" w:hAnsi="宋体" w:cs="宋体"/>
                <w:kern w:val="0"/>
                <w:sz w:val="18"/>
                <w:szCs w:val="18"/>
              </w:rPr>
              <w:t> </w:t>
            </w:r>
            <w:r w:rsidRPr="00A07A5A">
              <w:rPr>
                <w:rFonts w:ascii="宋体" w:eastAsia="宋体" w:hAnsi="宋体" w:cs="宋体"/>
                <w:b/>
                <w:bCs/>
                <w:kern w:val="0"/>
                <w:sz w:val="20"/>
                <w:szCs w:val="20"/>
              </w:rPr>
              <w:t>投保范围</w:t>
            </w:r>
            <w:r w:rsidRPr="00A07A5A">
              <w:rPr>
                <w:rFonts w:ascii="宋体" w:eastAsia="宋体" w:hAnsi="宋体" w:cs="宋体"/>
                <w:kern w:val="0"/>
                <w:sz w:val="18"/>
                <w:szCs w:val="18"/>
              </w:rPr>
              <w:t xml:space="preserve"> </w:t>
            </w:r>
          </w:p>
        </w:tc>
      </w:tr>
      <w:tr w:rsidR="00A07A5A" w:rsidRPr="00A07A5A" w:rsidTr="00A07A5A">
        <w:trPr>
          <w:tblCellSpacing w:w="0" w:type="dxa"/>
          <w:jc w:val="center"/>
        </w:trPr>
        <w:tc>
          <w:tcPr>
            <w:tcW w:w="10140" w:type="dxa"/>
            <w:tcMar>
              <w:top w:w="15" w:type="dxa"/>
              <w:left w:w="150" w:type="dxa"/>
              <w:bottom w:w="0" w:type="dxa"/>
              <w:right w:w="0" w:type="dxa"/>
            </w:tcMar>
            <w:vAlign w:val="center"/>
            <w:hideMark/>
          </w:tcPr>
          <w:p w:rsidR="00A07A5A" w:rsidRPr="00A07A5A" w:rsidRDefault="00A07A5A" w:rsidP="00A07A5A">
            <w:pPr>
              <w:widowControl/>
              <w:spacing w:after="120" w:line="300" w:lineRule="atLeast"/>
              <w:jc w:val="left"/>
              <w:rPr>
                <w:rFonts w:ascii="宋体" w:eastAsia="宋体" w:hAnsi="宋体" w:cs="宋体"/>
                <w:color w:val="3F3F3F"/>
                <w:kern w:val="0"/>
                <w:sz w:val="18"/>
                <w:szCs w:val="18"/>
              </w:rPr>
            </w:pPr>
            <w:r w:rsidRPr="00A07A5A">
              <w:rPr>
                <w:rFonts w:ascii="宋体" w:eastAsia="宋体" w:hAnsi="宋体" w:cs="宋体"/>
                <w:color w:val="3F3F3F"/>
                <w:kern w:val="0"/>
                <w:sz w:val="18"/>
                <w:szCs w:val="18"/>
              </w:rPr>
              <w:t>年满18周岁至70周岁之间，身体健康者均可作为被保险人。</w:t>
            </w:r>
          </w:p>
        </w:tc>
      </w:tr>
      <w:tr w:rsidR="00A07A5A" w:rsidRPr="00A07A5A" w:rsidTr="00A07A5A">
        <w:trPr>
          <w:tblCellSpacing w:w="0" w:type="dxa"/>
          <w:jc w:val="center"/>
        </w:trPr>
        <w:tc>
          <w:tcPr>
            <w:tcW w:w="0" w:type="auto"/>
            <w:vAlign w:val="center"/>
            <w:hideMark/>
          </w:tcPr>
          <w:p w:rsidR="00A07A5A" w:rsidRPr="00A07A5A" w:rsidRDefault="00A07A5A" w:rsidP="00A07A5A">
            <w:pPr>
              <w:widowControl/>
              <w:jc w:val="left"/>
              <w:rPr>
                <w:rFonts w:ascii="宋体" w:eastAsia="宋体" w:hAnsi="宋体" w:cs="宋体"/>
                <w:kern w:val="0"/>
                <w:sz w:val="18"/>
                <w:szCs w:val="18"/>
              </w:rPr>
            </w:pPr>
            <w:r>
              <w:rPr>
                <w:rFonts w:ascii="宋体" w:eastAsia="宋体" w:hAnsi="宋体" w:cs="宋体"/>
                <w:noProof/>
                <w:kern w:val="0"/>
                <w:sz w:val="18"/>
                <w:szCs w:val="18"/>
              </w:rPr>
              <w:drawing>
                <wp:inline distT="0" distB="0" distL="0" distR="0">
                  <wp:extent cx="3190875" cy="1962150"/>
                  <wp:effectExtent l="19050" t="0" r="9525" b="0"/>
                  <wp:docPr id="5" name="图片 5" descr="http://www.e-picclife.com/sia4/global/images/ico_grou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e-picclife.com/sia4/global/images/ico_group.jpg"/>
                          <pic:cNvPicPr>
                            <a:picLocks noChangeAspect="1" noChangeArrowheads="1"/>
                          </pic:cNvPicPr>
                        </pic:nvPicPr>
                        <pic:blipFill>
                          <a:blip r:embed="rId7"/>
                          <a:srcRect/>
                          <a:stretch>
                            <a:fillRect/>
                          </a:stretch>
                        </pic:blipFill>
                        <pic:spPr bwMode="auto">
                          <a:xfrm>
                            <a:off x="0" y="0"/>
                            <a:ext cx="3190875" cy="1962150"/>
                          </a:xfrm>
                          <a:prstGeom prst="rect">
                            <a:avLst/>
                          </a:prstGeom>
                          <a:noFill/>
                          <a:ln w="9525">
                            <a:noFill/>
                            <a:miter lim="800000"/>
                            <a:headEnd/>
                            <a:tailEnd/>
                          </a:ln>
                        </pic:spPr>
                      </pic:pic>
                    </a:graphicData>
                  </a:graphic>
                </wp:inline>
              </w:drawing>
            </w:r>
            <w:r w:rsidRPr="00A07A5A">
              <w:rPr>
                <w:rFonts w:ascii="宋体" w:eastAsia="宋体" w:hAnsi="宋体" w:cs="宋体"/>
                <w:kern w:val="0"/>
                <w:sz w:val="18"/>
                <w:szCs w:val="18"/>
              </w:rPr>
              <w:t> </w:t>
            </w:r>
            <w:r w:rsidRPr="00A07A5A">
              <w:rPr>
                <w:rFonts w:ascii="宋体" w:eastAsia="宋体" w:hAnsi="宋体" w:cs="宋体"/>
                <w:b/>
                <w:bCs/>
                <w:kern w:val="0"/>
                <w:sz w:val="20"/>
                <w:szCs w:val="20"/>
              </w:rPr>
              <w:t>保险期间</w:t>
            </w:r>
            <w:r w:rsidRPr="00A07A5A">
              <w:rPr>
                <w:rFonts w:ascii="宋体" w:eastAsia="宋体" w:hAnsi="宋体" w:cs="宋体"/>
                <w:kern w:val="0"/>
                <w:sz w:val="18"/>
                <w:szCs w:val="18"/>
              </w:rPr>
              <w:t xml:space="preserve"> </w:t>
            </w:r>
          </w:p>
        </w:tc>
      </w:tr>
      <w:tr w:rsidR="00A07A5A" w:rsidRPr="00A07A5A" w:rsidTr="00A07A5A">
        <w:trPr>
          <w:tblCellSpacing w:w="0" w:type="dxa"/>
          <w:jc w:val="center"/>
        </w:trPr>
        <w:tc>
          <w:tcPr>
            <w:tcW w:w="10140" w:type="dxa"/>
            <w:tcMar>
              <w:top w:w="15" w:type="dxa"/>
              <w:left w:w="150" w:type="dxa"/>
              <w:bottom w:w="0" w:type="dxa"/>
              <w:right w:w="0" w:type="dxa"/>
            </w:tcMar>
            <w:vAlign w:val="center"/>
            <w:hideMark/>
          </w:tcPr>
          <w:p w:rsidR="00A07A5A" w:rsidRPr="00A07A5A" w:rsidRDefault="00A07A5A" w:rsidP="00A07A5A">
            <w:pPr>
              <w:widowControl/>
              <w:spacing w:after="120" w:line="300" w:lineRule="atLeast"/>
              <w:jc w:val="left"/>
              <w:rPr>
                <w:rFonts w:ascii="宋体" w:eastAsia="宋体" w:hAnsi="宋体" w:cs="宋体"/>
                <w:color w:val="3F3F3F"/>
                <w:kern w:val="0"/>
                <w:sz w:val="18"/>
                <w:szCs w:val="18"/>
              </w:rPr>
            </w:pPr>
            <w:r w:rsidRPr="00A07A5A">
              <w:rPr>
                <w:rFonts w:ascii="宋体" w:eastAsia="宋体" w:hAnsi="宋体" w:cs="宋体"/>
                <w:color w:val="3F3F3F"/>
                <w:kern w:val="0"/>
                <w:sz w:val="18"/>
                <w:szCs w:val="18"/>
              </w:rPr>
              <w:t xml:space="preserve">本卡保险期间为1年，保险合同生效日可在投保（激活）时指定，但不能早于投保激活日的次日，且不能晚于投保激活日之后30 日。 </w:t>
            </w:r>
          </w:p>
        </w:tc>
      </w:tr>
      <w:tr w:rsidR="00A07A5A" w:rsidRPr="00A07A5A" w:rsidTr="00A07A5A">
        <w:trPr>
          <w:tblCellSpacing w:w="0" w:type="dxa"/>
          <w:jc w:val="center"/>
        </w:trPr>
        <w:tc>
          <w:tcPr>
            <w:tcW w:w="0" w:type="auto"/>
            <w:vAlign w:val="center"/>
            <w:hideMark/>
          </w:tcPr>
          <w:p w:rsidR="00A07A5A" w:rsidRPr="00A07A5A" w:rsidRDefault="00A07A5A" w:rsidP="00A07A5A">
            <w:pPr>
              <w:widowControl/>
              <w:jc w:val="left"/>
              <w:rPr>
                <w:rFonts w:ascii="宋体" w:eastAsia="宋体" w:hAnsi="宋体" w:cs="宋体"/>
                <w:kern w:val="0"/>
                <w:sz w:val="18"/>
                <w:szCs w:val="18"/>
              </w:rPr>
            </w:pPr>
            <w:r>
              <w:rPr>
                <w:rFonts w:ascii="宋体" w:eastAsia="宋体" w:hAnsi="宋体" w:cs="宋体"/>
                <w:noProof/>
                <w:kern w:val="0"/>
                <w:sz w:val="18"/>
                <w:szCs w:val="18"/>
              </w:rPr>
              <w:drawing>
                <wp:inline distT="0" distB="0" distL="0" distR="0">
                  <wp:extent cx="3190875" cy="1962150"/>
                  <wp:effectExtent l="19050" t="0" r="9525" b="0"/>
                  <wp:docPr id="6" name="图片 6" descr="http://www.e-picclife.com/sia4/global/images/ico_grou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e-picclife.com/sia4/global/images/ico_group.jpg"/>
                          <pic:cNvPicPr>
                            <a:picLocks noChangeAspect="1" noChangeArrowheads="1"/>
                          </pic:cNvPicPr>
                        </pic:nvPicPr>
                        <pic:blipFill>
                          <a:blip r:embed="rId7"/>
                          <a:srcRect/>
                          <a:stretch>
                            <a:fillRect/>
                          </a:stretch>
                        </pic:blipFill>
                        <pic:spPr bwMode="auto">
                          <a:xfrm>
                            <a:off x="0" y="0"/>
                            <a:ext cx="3190875" cy="1962150"/>
                          </a:xfrm>
                          <a:prstGeom prst="rect">
                            <a:avLst/>
                          </a:prstGeom>
                          <a:noFill/>
                          <a:ln w="9525">
                            <a:noFill/>
                            <a:miter lim="800000"/>
                            <a:headEnd/>
                            <a:tailEnd/>
                          </a:ln>
                        </pic:spPr>
                      </pic:pic>
                    </a:graphicData>
                  </a:graphic>
                </wp:inline>
              </w:drawing>
            </w:r>
            <w:r w:rsidRPr="00A07A5A">
              <w:rPr>
                <w:rFonts w:ascii="宋体" w:eastAsia="宋体" w:hAnsi="宋体" w:cs="宋体"/>
                <w:kern w:val="0"/>
                <w:sz w:val="18"/>
                <w:szCs w:val="18"/>
              </w:rPr>
              <w:t> </w:t>
            </w:r>
            <w:r w:rsidRPr="00A07A5A">
              <w:rPr>
                <w:rFonts w:ascii="宋体" w:eastAsia="宋体" w:hAnsi="宋体" w:cs="宋体"/>
                <w:b/>
                <w:bCs/>
                <w:kern w:val="0"/>
                <w:sz w:val="20"/>
                <w:szCs w:val="20"/>
              </w:rPr>
              <w:t>阅读保险条款</w:t>
            </w:r>
            <w:r w:rsidRPr="00A07A5A">
              <w:rPr>
                <w:rFonts w:ascii="宋体" w:eastAsia="宋体" w:hAnsi="宋体" w:cs="宋体"/>
                <w:kern w:val="0"/>
                <w:sz w:val="18"/>
                <w:szCs w:val="18"/>
              </w:rPr>
              <w:t xml:space="preserve"> </w:t>
            </w:r>
          </w:p>
        </w:tc>
      </w:tr>
      <w:tr w:rsidR="00A07A5A" w:rsidRPr="00A07A5A" w:rsidTr="00A07A5A">
        <w:trPr>
          <w:tblCellSpacing w:w="0" w:type="dxa"/>
          <w:jc w:val="center"/>
        </w:trPr>
        <w:tc>
          <w:tcPr>
            <w:tcW w:w="10140" w:type="dxa"/>
            <w:tcMar>
              <w:top w:w="15" w:type="dxa"/>
              <w:left w:w="150" w:type="dxa"/>
              <w:bottom w:w="0" w:type="dxa"/>
              <w:right w:w="0" w:type="dxa"/>
            </w:tcMar>
            <w:vAlign w:val="center"/>
            <w:hideMark/>
          </w:tcPr>
          <w:p w:rsidR="00A07A5A" w:rsidRPr="00A07A5A" w:rsidRDefault="00A07A5A" w:rsidP="00A07A5A">
            <w:pPr>
              <w:widowControl/>
              <w:spacing w:after="120" w:line="300" w:lineRule="atLeast"/>
              <w:jc w:val="left"/>
              <w:rPr>
                <w:rFonts w:ascii="宋体" w:eastAsia="宋体" w:hAnsi="宋体" w:cs="宋体"/>
                <w:color w:val="3F3F3F"/>
                <w:kern w:val="0"/>
                <w:sz w:val="18"/>
                <w:szCs w:val="18"/>
              </w:rPr>
            </w:pPr>
            <w:r w:rsidRPr="00A07A5A">
              <w:rPr>
                <w:rFonts w:ascii="宋体" w:eastAsia="宋体" w:hAnsi="宋体" w:cs="宋体"/>
                <w:color w:val="3F3F3F"/>
                <w:kern w:val="0"/>
                <w:sz w:val="18"/>
                <w:szCs w:val="18"/>
              </w:rPr>
              <w:t xml:space="preserve">请您在投保前仔细阅读相关保险条款以及自助卡卡面信息        </w:t>
            </w:r>
            <w:hyperlink r:id="rId8" w:history="1">
              <w:r w:rsidRPr="00A07A5A">
                <w:rPr>
                  <w:rFonts w:ascii="宋体" w:eastAsia="宋体" w:hAnsi="宋体" w:cs="宋体"/>
                  <w:b/>
                  <w:bCs/>
                  <w:color w:val="AE2F1E"/>
                  <w:kern w:val="0"/>
                  <w:sz w:val="18"/>
                  <w:szCs w:val="18"/>
                  <w:u w:val="single"/>
                </w:rPr>
                <w:t>[保险条款链接]</w:t>
              </w:r>
            </w:hyperlink>
            <w:r w:rsidRPr="00A07A5A">
              <w:rPr>
                <w:rFonts w:ascii="宋体" w:eastAsia="宋体" w:hAnsi="宋体" w:cs="宋体"/>
                <w:color w:val="3F3F3F"/>
                <w:kern w:val="0"/>
                <w:sz w:val="18"/>
                <w:szCs w:val="18"/>
              </w:rPr>
              <w:t xml:space="preserve"> </w:t>
            </w:r>
          </w:p>
        </w:tc>
      </w:tr>
      <w:tr w:rsidR="00A07A5A" w:rsidRPr="00A07A5A" w:rsidTr="00A07A5A">
        <w:trPr>
          <w:tblCellSpacing w:w="0" w:type="dxa"/>
          <w:jc w:val="center"/>
        </w:trPr>
        <w:tc>
          <w:tcPr>
            <w:tcW w:w="0" w:type="auto"/>
            <w:vAlign w:val="center"/>
            <w:hideMark/>
          </w:tcPr>
          <w:p w:rsidR="00A07A5A" w:rsidRPr="00A07A5A" w:rsidRDefault="00A07A5A" w:rsidP="00A07A5A">
            <w:pPr>
              <w:widowControl/>
              <w:jc w:val="left"/>
              <w:rPr>
                <w:rFonts w:ascii="宋体" w:eastAsia="宋体" w:hAnsi="宋体" w:cs="宋体"/>
                <w:kern w:val="0"/>
                <w:sz w:val="18"/>
                <w:szCs w:val="18"/>
              </w:rPr>
            </w:pPr>
            <w:r>
              <w:rPr>
                <w:rFonts w:ascii="宋体" w:eastAsia="宋体" w:hAnsi="宋体" w:cs="宋体"/>
                <w:noProof/>
                <w:kern w:val="0"/>
                <w:sz w:val="18"/>
                <w:szCs w:val="18"/>
              </w:rPr>
              <w:lastRenderedPageBreak/>
              <w:drawing>
                <wp:inline distT="0" distB="0" distL="0" distR="0">
                  <wp:extent cx="3190875" cy="1962150"/>
                  <wp:effectExtent l="19050" t="0" r="9525" b="0"/>
                  <wp:docPr id="7" name="图片 7" descr="http://www.e-picclife.com/sia4/global/images/ico_grou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e-picclife.com/sia4/global/images/ico_group.jpg"/>
                          <pic:cNvPicPr>
                            <a:picLocks noChangeAspect="1" noChangeArrowheads="1"/>
                          </pic:cNvPicPr>
                        </pic:nvPicPr>
                        <pic:blipFill>
                          <a:blip r:embed="rId7"/>
                          <a:srcRect/>
                          <a:stretch>
                            <a:fillRect/>
                          </a:stretch>
                        </pic:blipFill>
                        <pic:spPr bwMode="auto">
                          <a:xfrm>
                            <a:off x="0" y="0"/>
                            <a:ext cx="3190875" cy="1962150"/>
                          </a:xfrm>
                          <a:prstGeom prst="rect">
                            <a:avLst/>
                          </a:prstGeom>
                          <a:noFill/>
                          <a:ln w="9525">
                            <a:noFill/>
                            <a:miter lim="800000"/>
                            <a:headEnd/>
                            <a:tailEnd/>
                          </a:ln>
                        </pic:spPr>
                      </pic:pic>
                    </a:graphicData>
                  </a:graphic>
                </wp:inline>
              </w:drawing>
            </w:r>
            <w:r w:rsidRPr="00A07A5A">
              <w:rPr>
                <w:rFonts w:ascii="宋体" w:eastAsia="宋体" w:hAnsi="宋体" w:cs="宋体"/>
                <w:kern w:val="0"/>
                <w:sz w:val="18"/>
                <w:szCs w:val="18"/>
              </w:rPr>
              <w:t> </w:t>
            </w:r>
            <w:r w:rsidRPr="00A07A5A">
              <w:rPr>
                <w:rFonts w:ascii="宋体" w:eastAsia="宋体" w:hAnsi="宋体" w:cs="宋体"/>
                <w:b/>
                <w:bCs/>
                <w:kern w:val="0"/>
                <w:sz w:val="20"/>
                <w:szCs w:val="20"/>
              </w:rPr>
              <w:t>客户投保声明</w:t>
            </w:r>
            <w:r w:rsidRPr="00A07A5A">
              <w:rPr>
                <w:rFonts w:ascii="宋体" w:eastAsia="宋体" w:hAnsi="宋体" w:cs="宋体"/>
                <w:kern w:val="0"/>
                <w:sz w:val="18"/>
                <w:szCs w:val="18"/>
              </w:rPr>
              <w:t xml:space="preserve"> </w:t>
            </w:r>
          </w:p>
        </w:tc>
      </w:tr>
      <w:tr w:rsidR="00A07A5A" w:rsidRPr="00A07A5A" w:rsidTr="00A07A5A">
        <w:trPr>
          <w:tblCellSpacing w:w="0" w:type="dxa"/>
          <w:jc w:val="center"/>
        </w:trPr>
        <w:tc>
          <w:tcPr>
            <w:tcW w:w="10140" w:type="dxa"/>
            <w:tcMar>
              <w:top w:w="15" w:type="dxa"/>
              <w:left w:w="150" w:type="dxa"/>
              <w:bottom w:w="0" w:type="dxa"/>
              <w:right w:w="0" w:type="dxa"/>
            </w:tcMar>
            <w:vAlign w:val="center"/>
            <w:hideMark/>
          </w:tcPr>
          <w:p w:rsidR="00A07A5A" w:rsidRPr="00A07A5A" w:rsidRDefault="00A07A5A" w:rsidP="00A07A5A">
            <w:pPr>
              <w:widowControl/>
              <w:spacing w:after="120" w:line="300" w:lineRule="atLeast"/>
              <w:jc w:val="left"/>
              <w:rPr>
                <w:rFonts w:ascii="宋体" w:eastAsia="宋体" w:hAnsi="宋体" w:cs="宋体"/>
                <w:color w:val="3F3F3F"/>
                <w:kern w:val="0"/>
                <w:sz w:val="18"/>
                <w:szCs w:val="18"/>
              </w:rPr>
            </w:pPr>
            <w:r w:rsidRPr="00A07A5A">
              <w:rPr>
                <w:rFonts w:ascii="宋体" w:eastAsia="宋体" w:hAnsi="宋体" w:cs="宋体"/>
                <w:color w:val="3F3F3F"/>
                <w:kern w:val="0"/>
                <w:sz w:val="18"/>
                <w:szCs w:val="18"/>
              </w:rPr>
              <w:t xml:space="preserve">贵公司已对保险合同的条款内容履行了说明义务，并对责任免除条款履行了明确说明义务。本人已仔细阅知、理解客户投保声明及保险条款尤其是责任免除、解除合同等规定，并同意遵守。确认所填投保单各项及告知事项均属事实并确无欺瞒。上述一切陈述及本声明将成为贵公司承保的依据，并作为保险合同一部分。如有不实告知，贵公司有权解除合同，并对解除合同前发生的事故不负保险责任。 </w:t>
            </w:r>
          </w:p>
        </w:tc>
      </w:tr>
      <w:tr w:rsidR="00A07A5A" w:rsidRPr="00A07A5A" w:rsidTr="00A07A5A">
        <w:trPr>
          <w:tblCellSpacing w:w="0" w:type="dxa"/>
          <w:jc w:val="center"/>
        </w:trPr>
        <w:tc>
          <w:tcPr>
            <w:tcW w:w="0" w:type="auto"/>
            <w:hideMark/>
          </w:tcPr>
          <w:p w:rsidR="00A07A5A" w:rsidRPr="00A07A5A" w:rsidRDefault="00A07A5A" w:rsidP="00A07A5A">
            <w:pPr>
              <w:widowControl/>
              <w:jc w:val="center"/>
              <w:rPr>
                <w:rFonts w:ascii="宋体" w:eastAsia="宋体" w:hAnsi="宋体" w:cs="宋体"/>
                <w:kern w:val="0"/>
                <w:sz w:val="18"/>
                <w:szCs w:val="18"/>
              </w:rPr>
            </w:pPr>
            <w:r>
              <w:rPr>
                <w:rFonts w:ascii="宋体" w:eastAsia="宋体" w:hAnsi="宋体" w:cs="宋体"/>
                <w:noProof/>
                <w:kern w:val="0"/>
                <w:sz w:val="18"/>
                <w:szCs w:val="18"/>
              </w:rPr>
              <w:drawing>
                <wp:inline distT="0" distB="0" distL="0" distR="0">
                  <wp:extent cx="3190875" cy="1962150"/>
                  <wp:effectExtent l="19050" t="0" r="9525" b="0"/>
                  <wp:docPr id="8" name="图片 8" descr="http://www.e-picclife.com/sia4/SSCard/global/images/kuang_cms_line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e-picclife.com/sia4/SSCard/global/images/kuang_cms_line1.jpg"/>
                          <pic:cNvPicPr>
                            <a:picLocks noChangeAspect="1" noChangeArrowheads="1"/>
                          </pic:cNvPicPr>
                        </pic:nvPicPr>
                        <pic:blipFill>
                          <a:blip r:embed="rId7"/>
                          <a:srcRect/>
                          <a:stretch>
                            <a:fillRect/>
                          </a:stretch>
                        </pic:blipFill>
                        <pic:spPr bwMode="auto">
                          <a:xfrm>
                            <a:off x="0" y="0"/>
                            <a:ext cx="3190875" cy="1962150"/>
                          </a:xfrm>
                          <a:prstGeom prst="rect">
                            <a:avLst/>
                          </a:prstGeom>
                          <a:noFill/>
                          <a:ln w="9525">
                            <a:noFill/>
                            <a:miter lim="800000"/>
                            <a:headEnd/>
                            <a:tailEnd/>
                          </a:ln>
                        </pic:spPr>
                      </pic:pic>
                    </a:graphicData>
                  </a:graphic>
                </wp:inline>
              </w:drawing>
            </w:r>
          </w:p>
        </w:tc>
      </w:tr>
      <w:tr w:rsidR="00A07A5A" w:rsidRPr="00A07A5A" w:rsidTr="00A07A5A">
        <w:trPr>
          <w:trHeight w:val="450"/>
          <w:tblCellSpacing w:w="0" w:type="dxa"/>
          <w:jc w:val="center"/>
        </w:trPr>
        <w:tc>
          <w:tcPr>
            <w:tcW w:w="0" w:type="auto"/>
            <w:hideMark/>
          </w:tcPr>
          <w:p w:rsidR="00A07A5A" w:rsidRPr="00A07A5A" w:rsidRDefault="00A07A5A" w:rsidP="00A07A5A">
            <w:pPr>
              <w:widowControl/>
              <w:jc w:val="center"/>
              <w:rPr>
                <w:rFonts w:ascii="宋体" w:eastAsia="宋体" w:hAnsi="宋体" w:cs="宋体"/>
                <w:kern w:val="0"/>
                <w:sz w:val="18"/>
                <w:szCs w:val="18"/>
              </w:rPr>
            </w:pPr>
            <w:r>
              <w:rPr>
                <w:rFonts w:ascii="宋体" w:eastAsia="宋体" w:hAnsi="宋体" w:cs="宋体"/>
                <w:noProof/>
                <w:kern w:val="0"/>
                <w:sz w:val="18"/>
                <w:szCs w:val="18"/>
              </w:rPr>
              <w:drawing>
                <wp:inline distT="0" distB="0" distL="0" distR="0">
                  <wp:extent cx="3190875" cy="1962150"/>
                  <wp:effectExtent l="19050" t="0" r="9525" b="0"/>
                  <wp:docPr id="9" name="图片 9" descr="http://www.e-picclife.com/sia4/global/images/calculator_con_tr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e-picclife.com/sia4/global/images/calculator_con_tri.jpg"/>
                          <pic:cNvPicPr>
                            <a:picLocks noChangeAspect="1" noChangeArrowheads="1"/>
                          </pic:cNvPicPr>
                        </pic:nvPicPr>
                        <pic:blipFill>
                          <a:blip r:embed="rId7"/>
                          <a:srcRect/>
                          <a:stretch>
                            <a:fillRect/>
                          </a:stretch>
                        </pic:blipFill>
                        <pic:spPr bwMode="auto">
                          <a:xfrm>
                            <a:off x="0" y="0"/>
                            <a:ext cx="3190875" cy="1962150"/>
                          </a:xfrm>
                          <a:prstGeom prst="rect">
                            <a:avLst/>
                          </a:prstGeom>
                          <a:noFill/>
                          <a:ln w="9525">
                            <a:noFill/>
                            <a:miter lim="800000"/>
                            <a:headEnd/>
                            <a:tailEnd/>
                          </a:ln>
                        </pic:spPr>
                      </pic:pic>
                    </a:graphicData>
                  </a:graphic>
                </wp:inline>
              </w:drawing>
            </w:r>
            <w:r w:rsidRPr="00A07A5A">
              <w:rPr>
                <w:rFonts w:ascii="宋体" w:eastAsia="宋体" w:hAnsi="宋体" w:cs="宋体"/>
                <w:kern w:val="0"/>
                <w:sz w:val="18"/>
                <w:szCs w:val="18"/>
              </w:rPr>
              <w:t>以上所有告知、条款及相关声明我已经阅读并    </w:t>
            </w:r>
            <w:r w:rsidRPr="00A07A5A">
              <w:rPr>
                <w:rFonts w:ascii="宋体" w:eastAsia="宋体" w:hAnsi="宋体" w:cs="宋体"/>
                <w:kern w:val="0"/>
                <w:sz w:val="18"/>
                <w:szCs w:val="18"/>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20.25pt;height:16.5pt" o:ole="">
                  <v:imagedata r:id="rId9" o:title=""/>
                </v:shape>
                <w:control r:id="rId10" w:name="DefaultOcxName" w:shapeid="_x0000_i1030"/>
              </w:object>
            </w:r>
            <w:r w:rsidRPr="00A07A5A">
              <w:rPr>
                <w:rFonts w:ascii="宋体" w:eastAsia="宋体" w:hAnsi="宋体" w:cs="宋体"/>
                <w:kern w:val="0"/>
                <w:sz w:val="18"/>
                <w:szCs w:val="18"/>
              </w:rPr>
              <w:t xml:space="preserve">接受 </w:t>
            </w:r>
          </w:p>
        </w:tc>
      </w:tr>
      <w:tr w:rsidR="00A07A5A" w:rsidRPr="00A07A5A" w:rsidTr="00A07A5A">
        <w:trPr>
          <w:tblCellSpacing w:w="0" w:type="dxa"/>
          <w:jc w:val="center"/>
        </w:trPr>
        <w:tc>
          <w:tcPr>
            <w:tcW w:w="0" w:type="auto"/>
            <w:vAlign w:val="center"/>
            <w:hideMark/>
          </w:tcPr>
          <w:p w:rsidR="00A07A5A" w:rsidRPr="00A07A5A" w:rsidRDefault="00A07A5A" w:rsidP="00A07A5A">
            <w:pPr>
              <w:widowControl/>
              <w:jc w:val="center"/>
              <w:rPr>
                <w:rFonts w:ascii="宋体" w:eastAsia="宋体" w:hAnsi="宋体" w:cs="宋体"/>
                <w:kern w:val="0"/>
                <w:sz w:val="18"/>
                <w:szCs w:val="18"/>
              </w:rPr>
            </w:pPr>
            <w:r w:rsidRPr="00A07A5A">
              <w:rPr>
                <w:rFonts w:ascii="宋体" w:eastAsia="宋体" w:hAnsi="宋体" w:cs="宋体"/>
                <w:kern w:val="0"/>
                <w:sz w:val="18"/>
                <w:szCs w:val="18"/>
              </w:rPr>
              <w:object w:dxaOrig="1440" w:dyaOrig="1440">
                <v:shape id="_x0000_i1033" type="#_x0000_t75" style="width:30.75pt;height:21pt" o:ole="">
                  <v:imagedata r:id="rId11" o:title=""/>
                </v:shape>
                <w:control r:id="rId12" w:name="DefaultOcxName1" w:shapeid="_x0000_i1033"/>
              </w:object>
            </w:r>
          </w:p>
        </w:tc>
      </w:tr>
    </w:tbl>
    <w:p w:rsidR="00A07A5A" w:rsidRPr="00A07A5A" w:rsidRDefault="00A07A5A"/>
    <w:sectPr w:rsidR="00A07A5A" w:rsidRPr="00A07A5A" w:rsidSect="00384ED0">
      <w:headerReference w:type="even" r:id="rId13"/>
      <w:headerReference w:type="default" r:id="rId14"/>
      <w:footerReference w:type="even" r:id="rId15"/>
      <w:footerReference w:type="default" r:id="rId16"/>
      <w:headerReference w:type="first" r:id="rId17"/>
      <w:footerReference w:type="first" r:id="rId1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23DB" w:rsidRDefault="00CF23DB" w:rsidP="00CF23DB">
      <w:r>
        <w:separator/>
      </w:r>
    </w:p>
  </w:endnote>
  <w:endnote w:type="continuationSeparator" w:id="0">
    <w:p w:rsidR="00CF23DB" w:rsidRDefault="00CF23DB" w:rsidP="00CF23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309E" w:rsidRDefault="0012309E">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309E" w:rsidRDefault="0012309E">
    <w:pPr>
      <w:pStyle w:val="a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309E" w:rsidRDefault="0012309E">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23DB" w:rsidRDefault="00CF23DB" w:rsidP="00CF23DB">
      <w:r>
        <w:separator/>
      </w:r>
    </w:p>
  </w:footnote>
  <w:footnote w:type="continuationSeparator" w:id="0">
    <w:p w:rsidR="00CF23DB" w:rsidRDefault="00CF23DB" w:rsidP="00CF23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309E" w:rsidRDefault="0012309E">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okmarkStart w:id="0" w:name="_GoBack"/>
  <w:p w:rsidR="00CF23DB" w:rsidRPr="0012309E" w:rsidRDefault="00C11BB4" w:rsidP="0012309E">
    <w:pPr>
      <w:pStyle w:val="a7"/>
    </w:pPr>
    <w:r>
      <w:fldChar w:fldCharType="begin"/>
    </w:r>
    <w:r>
      <w:instrText xml:space="preserve"> </w:instrText>
    </w:r>
    <w:r>
      <w:rPr>
        <w:rFonts w:hint="eastAsia"/>
      </w:rPr>
      <w:instrText xml:space="preserve">if </w:instrText>
    </w:r>
    <w:r>
      <w:fldChar w:fldCharType="begin"/>
    </w:r>
    <w:r>
      <w:instrText xml:space="preserve"> </w:instrText>
    </w:r>
    <w:r>
      <w:rPr>
        <w:rFonts w:hint="eastAsia"/>
      </w:rPr>
      <w:instrText>page</w:instrText>
    </w:r>
    <w:r>
      <w:instrText xml:space="preserve"> </w:instrText>
    </w:r>
    <w:r>
      <w:fldChar w:fldCharType="separate"/>
    </w:r>
    <w:r w:rsidR="008A5F13">
      <w:rPr>
        <w:noProof/>
      </w:rPr>
      <w:instrText>1</w:instrText>
    </w:r>
    <w:r>
      <w:fldChar w:fldCharType="end"/>
    </w:r>
    <w:r w:rsidR="008A5F13">
      <w:rPr>
        <w:rFonts w:hint="eastAsia"/>
      </w:rPr>
      <w:instrText xml:space="preserve"> </w:instrText>
    </w:r>
    <w:r>
      <w:rPr>
        <w:rFonts w:hint="eastAsia"/>
      </w:rPr>
      <w:instrText>=</w:instrText>
    </w:r>
    <w:r w:rsidR="008A5F13">
      <w:rPr>
        <w:rFonts w:hint="eastAsia"/>
      </w:rPr>
      <w:instrText xml:space="preserve"> </w:instrText>
    </w:r>
    <w:r>
      <w:rPr>
        <w:rFonts w:hint="eastAsia"/>
      </w:rPr>
      <w:instrText xml:space="preserve">1 </w:instrText>
    </w:r>
    <w:r>
      <w:rPr>
        <w:rFonts w:hint="eastAsia"/>
        <w:noProof/>
      </w:rPr>
      <w:drawing>
        <wp:inline distT="0" distB="0" distL="0" distR="0" wp14:anchorId="5F8D4161" wp14:editId="4912228B">
          <wp:extent cx="733425" cy="542925"/>
          <wp:effectExtent l="0" t="0" r="9525" b="9525"/>
          <wp:docPr id="13" name="图片 13" descr="d:\页眉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 descr="d:\页眉1.jpg"/>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733425" cy="542925"/>
                  </a:xfrm>
                  <a:prstGeom prst="rect">
                    <a:avLst/>
                  </a:prstGeom>
                  <a:noFill/>
                  <a:ln>
                    <a:noFill/>
                  </a:ln>
                </pic:spPr>
              </pic:pic>
            </a:graphicData>
          </a:graphic>
        </wp:inline>
      </w:drawing>
    </w:r>
    <w:r>
      <w:rPr>
        <w:rFonts w:hint="eastAsia"/>
      </w:rPr>
      <w:instrText xml:space="preserve"> </w:instrText>
    </w:r>
    <w:r>
      <w:fldChar w:fldCharType="begin"/>
    </w:r>
    <w:r>
      <w:instrText xml:space="preserve"> </w:instrText>
    </w:r>
    <w:r>
      <w:rPr>
        <w:rFonts w:hint="eastAsia"/>
      </w:rPr>
      <w:instrText xml:space="preserve">if </w:instrText>
    </w:r>
    <w:r>
      <w:fldChar w:fldCharType="begin"/>
    </w:r>
    <w:r>
      <w:instrText xml:space="preserve"> </w:instrText>
    </w:r>
    <w:r>
      <w:rPr>
        <w:rFonts w:hint="eastAsia"/>
      </w:rPr>
      <w:instrText>page</w:instrText>
    </w:r>
    <w:r>
      <w:instrText xml:space="preserve"> </w:instrText>
    </w:r>
    <w:r w:rsidR="008A5F13">
      <w:fldChar w:fldCharType="separate"/>
    </w:r>
    <w:r w:rsidR="008A5F13">
      <w:rPr>
        <w:noProof/>
      </w:rPr>
      <w:instrText>2</w:instrText>
    </w:r>
    <w:r>
      <w:fldChar w:fldCharType="end"/>
    </w:r>
    <w:r w:rsidR="008A5F13">
      <w:rPr>
        <w:rFonts w:hint="eastAsia"/>
      </w:rPr>
      <w:instrText xml:space="preserve"> </w:instrText>
    </w:r>
    <w:r>
      <w:rPr>
        <w:rFonts w:hint="eastAsia"/>
      </w:rPr>
      <w:instrText>=</w:instrText>
    </w:r>
    <w:r w:rsidR="008A5F13">
      <w:rPr>
        <w:rFonts w:hint="eastAsia"/>
      </w:rPr>
      <w:instrText xml:space="preserve"> </w:instrText>
    </w:r>
    <w:r>
      <w:rPr>
        <w:rFonts w:hint="eastAsia"/>
      </w:rPr>
      <w:instrText xml:space="preserve">2 </w:instrText>
    </w:r>
    <w:r>
      <w:rPr>
        <w:rFonts w:hint="eastAsia"/>
        <w:noProof/>
      </w:rPr>
      <w:drawing>
        <wp:inline distT="0" distB="0" distL="0" distR="0" wp14:anchorId="57C41572" wp14:editId="1877A649">
          <wp:extent cx="3086100" cy="581025"/>
          <wp:effectExtent l="0" t="0" r="0" b="9525"/>
          <wp:docPr id="12" name="图片 12" descr="d:\页眉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 descr="d:\页眉2.jpg"/>
                  <pic:cNvPicPr>
                    <a:picLocks noChangeAspect="1" noChangeArrowheads="1"/>
                  </pic:cNvPicPr>
                </pic:nvPicPr>
                <pic:blipFill>
                  <a:blip r:embed="rId3" r:link="rId4">
                    <a:extLst>
                      <a:ext uri="{28A0092B-C50C-407E-A947-70E740481C1C}">
                        <a14:useLocalDpi xmlns:a14="http://schemas.microsoft.com/office/drawing/2010/main" val="0"/>
                      </a:ext>
                    </a:extLst>
                  </a:blip>
                  <a:srcRect/>
                  <a:stretch>
                    <a:fillRect/>
                  </a:stretch>
                </pic:blipFill>
                <pic:spPr bwMode="auto">
                  <a:xfrm>
                    <a:off x="0" y="0"/>
                    <a:ext cx="3086100" cy="581025"/>
                  </a:xfrm>
                  <a:prstGeom prst="rect">
                    <a:avLst/>
                  </a:prstGeom>
                  <a:noFill/>
                  <a:ln>
                    <a:noFill/>
                  </a:ln>
                </pic:spPr>
              </pic:pic>
            </a:graphicData>
          </a:graphic>
        </wp:inline>
      </w:drawing>
    </w:r>
    <w:r>
      <w:rPr>
        <w:rFonts w:hint="eastAsia"/>
      </w:rPr>
      <w:instrText xml:space="preserve"> </w:instrText>
    </w:r>
    <w:r>
      <w:fldChar w:fldCharType="begin"/>
    </w:r>
    <w:r>
      <w:instrText xml:space="preserve"> </w:instrText>
    </w:r>
    <w:r>
      <w:rPr>
        <w:rFonts w:hint="eastAsia"/>
      </w:rPr>
      <w:instrText xml:space="preserve">if </w:instrText>
    </w:r>
    <w:r>
      <w:fldChar w:fldCharType="begin"/>
    </w:r>
    <w:r>
      <w:instrText xml:space="preserve"> </w:instrText>
    </w:r>
    <w:r>
      <w:rPr>
        <w:rFonts w:hint="eastAsia"/>
      </w:rPr>
      <w:instrText>page</w:instrText>
    </w:r>
    <w:r>
      <w:instrText xml:space="preserve"> </w:instrText>
    </w:r>
    <w:r w:rsidR="008A5F13">
      <w:fldChar w:fldCharType="separate"/>
    </w:r>
    <w:r w:rsidR="008A5F13">
      <w:rPr>
        <w:noProof/>
      </w:rPr>
      <w:instrText>5</w:instrText>
    </w:r>
    <w:r>
      <w:fldChar w:fldCharType="end"/>
    </w:r>
    <w:r w:rsidR="008A5F13">
      <w:rPr>
        <w:rFonts w:hint="eastAsia"/>
      </w:rPr>
      <w:instrText xml:space="preserve"> </w:instrText>
    </w:r>
    <w:r>
      <w:rPr>
        <w:rFonts w:hint="eastAsia"/>
      </w:rPr>
      <w:instrText>=</w:instrText>
    </w:r>
    <w:r w:rsidR="008A5F13">
      <w:rPr>
        <w:rFonts w:hint="eastAsia"/>
      </w:rPr>
      <w:instrText xml:space="preserve"> </w:instrText>
    </w:r>
    <w:r>
      <w:rPr>
        <w:rFonts w:hint="eastAsia"/>
      </w:rPr>
      <w:instrText xml:space="preserve">3 </w:instrText>
    </w:r>
    <w:r>
      <w:rPr>
        <w:rFonts w:hint="eastAsia"/>
        <w:noProof/>
      </w:rPr>
      <w:drawing>
        <wp:inline distT="0" distB="0" distL="0" distR="0" wp14:anchorId="4132F943" wp14:editId="5B9168C3">
          <wp:extent cx="1657350" cy="866775"/>
          <wp:effectExtent l="0" t="0" r="0" b="9525"/>
          <wp:docPr id="11" name="图片 11" descr="d:\页眉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 descr="d:\页眉3.jpg"/>
                  <pic:cNvPicPr>
                    <a:picLocks noChangeAspect="1" noChangeArrowheads="1"/>
                  </pic:cNvPicPr>
                </pic:nvPicPr>
                <pic:blipFill>
                  <a:blip r:embed="rId5" r:link="rId6">
                    <a:extLst>
                      <a:ext uri="{28A0092B-C50C-407E-A947-70E740481C1C}">
                        <a14:useLocalDpi xmlns:a14="http://schemas.microsoft.com/office/drawing/2010/main" val="0"/>
                      </a:ext>
                    </a:extLst>
                  </a:blip>
                  <a:srcRect/>
                  <a:stretch>
                    <a:fillRect/>
                  </a:stretch>
                </pic:blipFill>
                <pic:spPr bwMode="auto">
                  <a:xfrm>
                    <a:off x="0" y="0"/>
                    <a:ext cx="1657350" cy="866775"/>
                  </a:xfrm>
                  <a:prstGeom prst="rect">
                    <a:avLst/>
                  </a:prstGeom>
                  <a:noFill/>
                  <a:ln>
                    <a:noFill/>
                  </a:ln>
                </pic:spPr>
              </pic:pic>
            </a:graphicData>
          </a:graphic>
        </wp:inline>
      </w:drawing>
    </w:r>
    <w:r>
      <w:rPr>
        <w:rFonts w:hint="eastAsia"/>
      </w:rPr>
      <w:instrText xml:space="preserve"> </w:instrText>
    </w:r>
    <w:r>
      <w:rPr>
        <w:noProof/>
      </w:rPr>
      <w:drawing>
        <wp:inline distT="0" distB="0" distL="0" distR="0" wp14:anchorId="746CF07B" wp14:editId="12529141">
          <wp:extent cx="1400175" cy="847725"/>
          <wp:effectExtent l="0" t="0" r="9525" b="9525"/>
          <wp:docPr id="10" name="图片 10" descr="d:\页眉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 descr="d:\页眉4.jpg"/>
                  <pic:cNvPicPr>
                    <a:picLocks noChangeAspect="1" noChangeArrowheads="1"/>
                  </pic:cNvPicPr>
                </pic:nvPicPr>
                <pic:blipFill>
                  <a:blip r:embed="rId7" r:link="rId8">
                    <a:extLst>
                      <a:ext uri="{28A0092B-C50C-407E-A947-70E740481C1C}">
                        <a14:useLocalDpi xmlns:a14="http://schemas.microsoft.com/office/drawing/2010/main" val="0"/>
                      </a:ext>
                    </a:extLst>
                  </a:blip>
                  <a:srcRect/>
                  <a:stretch>
                    <a:fillRect/>
                  </a:stretch>
                </pic:blipFill>
                <pic:spPr bwMode="auto">
                  <a:xfrm>
                    <a:off x="0" y="0"/>
                    <a:ext cx="1400175" cy="847725"/>
                  </a:xfrm>
                  <a:prstGeom prst="rect">
                    <a:avLst/>
                  </a:prstGeom>
                  <a:noFill/>
                  <a:ln>
                    <a:noFill/>
                  </a:ln>
                </pic:spPr>
              </pic:pic>
            </a:graphicData>
          </a:graphic>
        </wp:inline>
      </w:drawing>
    </w:r>
    <w:r>
      <w:instrText xml:space="preserve"> </w:instrText>
    </w:r>
    <w:r w:rsidR="008A5F13">
      <w:fldChar w:fldCharType="separate"/>
    </w:r>
    <w:r w:rsidR="008A5F13">
      <w:rPr>
        <w:noProof/>
      </w:rPr>
      <w:drawing>
        <wp:inline distT="0" distB="0" distL="0" distR="0" wp14:anchorId="746CF07B" wp14:editId="12529141">
          <wp:extent cx="1400175" cy="847725"/>
          <wp:effectExtent l="0" t="0" r="9525" b="9525"/>
          <wp:docPr id="323" name="图片 323" descr="d:\页眉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 descr="d:\页眉4.jpg"/>
                  <pic:cNvPicPr>
                    <a:picLocks noChangeAspect="1" noChangeArrowheads="1"/>
                  </pic:cNvPicPr>
                </pic:nvPicPr>
                <pic:blipFill>
                  <a:blip r:embed="rId7" r:link="rId8">
                    <a:extLst>
                      <a:ext uri="{28A0092B-C50C-407E-A947-70E740481C1C}">
                        <a14:useLocalDpi xmlns:a14="http://schemas.microsoft.com/office/drawing/2010/main" val="0"/>
                      </a:ext>
                    </a:extLst>
                  </a:blip>
                  <a:srcRect/>
                  <a:stretch>
                    <a:fillRect/>
                  </a:stretch>
                </pic:blipFill>
                <pic:spPr bwMode="auto">
                  <a:xfrm>
                    <a:off x="0" y="0"/>
                    <a:ext cx="1400175" cy="847725"/>
                  </a:xfrm>
                  <a:prstGeom prst="rect">
                    <a:avLst/>
                  </a:prstGeom>
                  <a:noFill/>
                  <a:ln>
                    <a:noFill/>
                  </a:ln>
                </pic:spPr>
              </pic:pic>
            </a:graphicData>
          </a:graphic>
        </wp:inline>
      </w:drawing>
    </w:r>
    <w:r>
      <w:fldChar w:fldCharType="end"/>
    </w:r>
    <w:r>
      <w:instrText xml:space="preserve"> </w:instrText>
    </w:r>
    <w:r w:rsidR="008A5F13">
      <w:fldChar w:fldCharType="separate"/>
    </w:r>
    <w:r w:rsidR="008A5F13">
      <w:rPr>
        <w:rFonts w:hint="eastAsia"/>
        <w:noProof/>
      </w:rPr>
      <w:drawing>
        <wp:inline distT="0" distB="0" distL="0" distR="0" wp14:anchorId="57C41572" wp14:editId="1877A649">
          <wp:extent cx="3086100" cy="581025"/>
          <wp:effectExtent l="0" t="0" r="0" b="9525"/>
          <wp:docPr id="515" name="图片 515" descr="d:\页眉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 descr="d:\页眉2.jpg"/>
                  <pic:cNvPicPr>
                    <a:picLocks noChangeAspect="1" noChangeArrowheads="1"/>
                  </pic:cNvPicPr>
                </pic:nvPicPr>
                <pic:blipFill>
                  <a:blip r:embed="rId3" r:link="rId4">
                    <a:extLst>
                      <a:ext uri="{28A0092B-C50C-407E-A947-70E740481C1C}">
                        <a14:useLocalDpi xmlns:a14="http://schemas.microsoft.com/office/drawing/2010/main" val="0"/>
                      </a:ext>
                    </a:extLst>
                  </a:blip>
                  <a:srcRect/>
                  <a:stretch>
                    <a:fillRect/>
                  </a:stretch>
                </pic:blipFill>
                <pic:spPr bwMode="auto">
                  <a:xfrm>
                    <a:off x="0" y="0"/>
                    <a:ext cx="3086100" cy="581025"/>
                  </a:xfrm>
                  <a:prstGeom prst="rect">
                    <a:avLst/>
                  </a:prstGeom>
                  <a:noFill/>
                  <a:ln>
                    <a:noFill/>
                  </a:ln>
                </pic:spPr>
              </pic:pic>
            </a:graphicData>
          </a:graphic>
        </wp:inline>
      </w:drawing>
    </w:r>
    <w:r>
      <w:fldChar w:fldCharType="end"/>
    </w:r>
    <w:r>
      <w:instrText xml:space="preserve"> </w:instrText>
    </w:r>
    <w:r>
      <w:fldChar w:fldCharType="separate"/>
    </w:r>
    <w:r w:rsidR="008A5F13">
      <w:rPr>
        <w:rFonts w:hint="eastAsia"/>
        <w:noProof/>
      </w:rPr>
      <w:drawing>
        <wp:inline distT="0" distB="0" distL="0" distR="0" wp14:anchorId="5F8D4161" wp14:editId="4912228B">
          <wp:extent cx="733425" cy="542925"/>
          <wp:effectExtent l="0" t="0" r="9525" b="9525"/>
          <wp:docPr id="517" name="图片 517" descr="d:\页眉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 descr="d:\页眉1.jpg"/>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733425" cy="542925"/>
                  </a:xfrm>
                  <a:prstGeom prst="rect">
                    <a:avLst/>
                  </a:prstGeom>
                  <a:noFill/>
                  <a:ln>
                    <a:noFill/>
                  </a:ln>
                </pic:spPr>
              </pic:pic>
            </a:graphicData>
          </a:graphic>
        </wp:inline>
      </w:drawing>
    </w:r>
    <w:r>
      <w:fldChar w:fldCharType="end"/>
    </w:r>
    <w:bookmarkEnd w:id="0"/>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309E" w:rsidRDefault="0012309E">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3341"/>
    <w:rsid w:val="0012309E"/>
    <w:rsid w:val="00157A7B"/>
    <w:rsid w:val="00212531"/>
    <w:rsid w:val="00384ED0"/>
    <w:rsid w:val="00393341"/>
    <w:rsid w:val="0039616D"/>
    <w:rsid w:val="0043142F"/>
    <w:rsid w:val="004F296B"/>
    <w:rsid w:val="005F5438"/>
    <w:rsid w:val="00671787"/>
    <w:rsid w:val="00817830"/>
    <w:rsid w:val="00867BF6"/>
    <w:rsid w:val="008A5F13"/>
    <w:rsid w:val="009548B4"/>
    <w:rsid w:val="00A07A5A"/>
    <w:rsid w:val="00BB52FA"/>
    <w:rsid w:val="00C11BB4"/>
    <w:rsid w:val="00CF23DB"/>
    <w:rsid w:val="00DE50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tex-bold1">
    <w:name w:val="tex-bold1"/>
    <w:basedOn w:val="a0"/>
    <w:rsid w:val="00393341"/>
    <w:rPr>
      <w:rFonts w:ascii="Times New Roman" w:hAnsi="Times New Roman" w:cs="Times New Roman" w:hint="default"/>
      <w:b/>
      <w:bCs/>
      <w:sz w:val="18"/>
      <w:szCs w:val="18"/>
    </w:rPr>
  </w:style>
  <w:style w:type="paragraph" w:styleId="a3">
    <w:name w:val="Normal (Web)"/>
    <w:basedOn w:val="a"/>
    <w:uiPriority w:val="99"/>
    <w:unhideWhenUsed/>
    <w:rsid w:val="00393341"/>
    <w:pPr>
      <w:widowControl/>
      <w:spacing w:before="100" w:beforeAutospacing="1" w:after="100" w:afterAutospacing="1"/>
      <w:jc w:val="left"/>
    </w:pPr>
    <w:rPr>
      <w:rFonts w:ascii="宋体" w:eastAsia="宋体" w:hAnsi="宋体" w:cs="宋体"/>
      <w:kern w:val="0"/>
      <w:sz w:val="24"/>
      <w:szCs w:val="24"/>
    </w:rPr>
  </w:style>
  <w:style w:type="character" w:customStyle="1" w:styleId="tex-orange1">
    <w:name w:val="tex-orange1"/>
    <w:basedOn w:val="a0"/>
    <w:rsid w:val="00393341"/>
    <w:rPr>
      <w:rFonts w:ascii="Times New Roman" w:hAnsi="Times New Roman" w:cs="Times New Roman" w:hint="default"/>
      <w:color w:val="FF8000"/>
      <w:sz w:val="18"/>
      <w:szCs w:val="18"/>
    </w:rPr>
  </w:style>
  <w:style w:type="character" w:styleId="a4">
    <w:name w:val="Strong"/>
    <w:basedOn w:val="a0"/>
    <w:uiPriority w:val="22"/>
    <w:qFormat/>
    <w:rsid w:val="00393341"/>
    <w:rPr>
      <w:b/>
      <w:bCs/>
    </w:rPr>
  </w:style>
  <w:style w:type="paragraph" w:customStyle="1" w:styleId="p1">
    <w:name w:val="p1"/>
    <w:basedOn w:val="a"/>
    <w:rsid w:val="00393341"/>
    <w:pPr>
      <w:widowControl/>
      <w:spacing w:before="100" w:beforeAutospacing="1" w:after="100" w:afterAutospacing="1"/>
      <w:jc w:val="left"/>
    </w:pPr>
    <w:rPr>
      <w:rFonts w:ascii="宋体" w:eastAsia="宋体" w:hAnsi="宋体" w:cs="宋体"/>
      <w:kern w:val="0"/>
      <w:sz w:val="24"/>
      <w:szCs w:val="24"/>
    </w:rPr>
  </w:style>
  <w:style w:type="paragraph" w:customStyle="1" w:styleId="p2">
    <w:name w:val="p2"/>
    <w:basedOn w:val="a"/>
    <w:rsid w:val="00393341"/>
    <w:pPr>
      <w:widowControl/>
      <w:spacing w:before="100" w:beforeAutospacing="1" w:after="100" w:afterAutospacing="1"/>
      <w:jc w:val="left"/>
    </w:pPr>
    <w:rPr>
      <w:rFonts w:ascii="宋体" w:eastAsia="宋体" w:hAnsi="宋体" w:cs="宋体"/>
      <w:kern w:val="0"/>
      <w:sz w:val="24"/>
      <w:szCs w:val="24"/>
    </w:rPr>
  </w:style>
  <w:style w:type="character" w:styleId="a5">
    <w:name w:val="Hyperlink"/>
    <w:basedOn w:val="a0"/>
    <w:uiPriority w:val="99"/>
    <w:semiHidden/>
    <w:unhideWhenUsed/>
    <w:rsid w:val="00A07A5A"/>
    <w:rPr>
      <w:color w:val="0000FF"/>
      <w:u w:val="single"/>
    </w:rPr>
  </w:style>
  <w:style w:type="paragraph" w:styleId="a6">
    <w:name w:val="Balloon Text"/>
    <w:basedOn w:val="a"/>
    <w:link w:val="Char"/>
    <w:uiPriority w:val="99"/>
    <w:semiHidden/>
    <w:unhideWhenUsed/>
    <w:rsid w:val="00A07A5A"/>
    <w:rPr>
      <w:sz w:val="18"/>
      <w:szCs w:val="18"/>
    </w:rPr>
  </w:style>
  <w:style w:type="character" w:customStyle="1" w:styleId="Char">
    <w:name w:val="批注框文本 Char"/>
    <w:basedOn w:val="a0"/>
    <w:link w:val="a6"/>
    <w:uiPriority w:val="99"/>
    <w:semiHidden/>
    <w:rsid w:val="00A07A5A"/>
    <w:rPr>
      <w:sz w:val="18"/>
      <w:szCs w:val="18"/>
    </w:rPr>
  </w:style>
  <w:style w:type="paragraph" w:styleId="a7">
    <w:name w:val="header"/>
    <w:basedOn w:val="a"/>
    <w:link w:val="Char0"/>
    <w:uiPriority w:val="99"/>
    <w:unhideWhenUsed/>
    <w:rsid w:val="00CF23DB"/>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7"/>
    <w:uiPriority w:val="99"/>
    <w:rsid w:val="00CF23DB"/>
    <w:rPr>
      <w:sz w:val="18"/>
      <w:szCs w:val="18"/>
    </w:rPr>
  </w:style>
  <w:style w:type="paragraph" w:styleId="a8">
    <w:name w:val="footer"/>
    <w:basedOn w:val="a"/>
    <w:link w:val="Char1"/>
    <w:uiPriority w:val="99"/>
    <w:unhideWhenUsed/>
    <w:rsid w:val="00CF23DB"/>
    <w:pPr>
      <w:tabs>
        <w:tab w:val="center" w:pos="4153"/>
        <w:tab w:val="right" w:pos="8306"/>
      </w:tabs>
      <w:snapToGrid w:val="0"/>
      <w:jc w:val="left"/>
    </w:pPr>
    <w:rPr>
      <w:sz w:val="18"/>
      <w:szCs w:val="18"/>
    </w:rPr>
  </w:style>
  <w:style w:type="character" w:customStyle="1" w:styleId="Char1">
    <w:name w:val="页脚 Char"/>
    <w:basedOn w:val="a0"/>
    <w:link w:val="a8"/>
    <w:uiPriority w:val="99"/>
    <w:rsid w:val="00CF23DB"/>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tex-bold1">
    <w:name w:val="tex-bold1"/>
    <w:basedOn w:val="a0"/>
    <w:rsid w:val="00393341"/>
    <w:rPr>
      <w:rFonts w:ascii="Times New Roman" w:hAnsi="Times New Roman" w:cs="Times New Roman" w:hint="default"/>
      <w:b/>
      <w:bCs/>
      <w:sz w:val="18"/>
      <w:szCs w:val="18"/>
    </w:rPr>
  </w:style>
  <w:style w:type="paragraph" w:styleId="a3">
    <w:name w:val="Normal (Web)"/>
    <w:basedOn w:val="a"/>
    <w:uiPriority w:val="99"/>
    <w:unhideWhenUsed/>
    <w:rsid w:val="00393341"/>
    <w:pPr>
      <w:widowControl/>
      <w:spacing w:before="100" w:beforeAutospacing="1" w:after="100" w:afterAutospacing="1"/>
      <w:jc w:val="left"/>
    </w:pPr>
    <w:rPr>
      <w:rFonts w:ascii="宋体" w:eastAsia="宋体" w:hAnsi="宋体" w:cs="宋体"/>
      <w:kern w:val="0"/>
      <w:sz w:val="24"/>
      <w:szCs w:val="24"/>
    </w:rPr>
  </w:style>
  <w:style w:type="character" w:customStyle="1" w:styleId="tex-orange1">
    <w:name w:val="tex-orange1"/>
    <w:basedOn w:val="a0"/>
    <w:rsid w:val="00393341"/>
    <w:rPr>
      <w:rFonts w:ascii="Times New Roman" w:hAnsi="Times New Roman" w:cs="Times New Roman" w:hint="default"/>
      <w:color w:val="FF8000"/>
      <w:sz w:val="18"/>
      <w:szCs w:val="18"/>
    </w:rPr>
  </w:style>
  <w:style w:type="character" w:styleId="a4">
    <w:name w:val="Strong"/>
    <w:basedOn w:val="a0"/>
    <w:uiPriority w:val="22"/>
    <w:qFormat/>
    <w:rsid w:val="00393341"/>
    <w:rPr>
      <w:b/>
      <w:bCs/>
    </w:rPr>
  </w:style>
  <w:style w:type="paragraph" w:customStyle="1" w:styleId="p1">
    <w:name w:val="p1"/>
    <w:basedOn w:val="a"/>
    <w:rsid w:val="00393341"/>
    <w:pPr>
      <w:widowControl/>
      <w:spacing w:before="100" w:beforeAutospacing="1" w:after="100" w:afterAutospacing="1"/>
      <w:jc w:val="left"/>
    </w:pPr>
    <w:rPr>
      <w:rFonts w:ascii="宋体" w:eastAsia="宋体" w:hAnsi="宋体" w:cs="宋体"/>
      <w:kern w:val="0"/>
      <w:sz w:val="24"/>
      <w:szCs w:val="24"/>
    </w:rPr>
  </w:style>
  <w:style w:type="paragraph" w:customStyle="1" w:styleId="p2">
    <w:name w:val="p2"/>
    <w:basedOn w:val="a"/>
    <w:rsid w:val="00393341"/>
    <w:pPr>
      <w:widowControl/>
      <w:spacing w:before="100" w:beforeAutospacing="1" w:after="100" w:afterAutospacing="1"/>
      <w:jc w:val="left"/>
    </w:pPr>
    <w:rPr>
      <w:rFonts w:ascii="宋体" w:eastAsia="宋体" w:hAnsi="宋体" w:cs="宋体"/>
      <w:kern w:val="0"/>
      <w:sz w:val="24"/>
      <w:szCs w:val="24"/>
    </w:rPr>
  </w:style>
  <w:style w:type="character" w:styleId="a5">
    <w:name w:val="Hyperlink"/>
    <w:basedOn w:val="a0"/>
    <w:uiPriority w:val="99"/>
    <w:semiHidden/>
    <w:unhideWhenUsed/>
    <w:rsid w:val="00A07A5A"/>
    <w:rPr>
      <w:color w:val="0000FF"/>
      <w:u w:val="single"/>
    </w:rPr>
  </w:style>
  <w:style w:type="paragraph" w:styleId="a6">
    <w:name w:val="Balloon Text"/>
    <w:basedOn w:val="a"/>
    <w:link w:val="Char"/>
    <w:uiPriority w:val="99"/>
    <w:semiHidden/>
    <w:unhideWhenUsed/>
    <w:rsid w:val="00A07A5A"/>
    <w:rPr>
      <w:sz w:val="18"/>
      <w:szCs w:val="18"/>
    </w:rPr>
  </w:style>
  <w:style w:type="character" w:customStyle="1" w:styleId="Char">
    <w:name w:val="批注框文本 Char"/>
    <w:basedOn w:val="a0"/>
    <w:link w:val="a6"/>
    <w:uiPriority w:val="99"/>
    <w:semiHidden/>
    <w:rsid w:val="00A07A5A"/>
    <w:rPr>
      <w:sz w:val="18"/>
      <w:szCs w:val="18"/>
    </w:rPr>
  </w:style>
  <w:style w:type="paragraph" w:styleId="a7">
    <w:name w:val="header"/>
    <w:basedOn w:val="a"/>
    <w:link w:val="Char0"/>
    <w:uiPriority w:val="99"/>
    <w:unhideWhenUsed/>
    <w:rsid w:val="00CF23DB"/>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7"/>
    <w:uiPriority w:val="99"/>
    <w:rsid w:val="00CF23DB"/>
    <w:rPr>
      <w:sz w:val="18"/>
      <w:szCs w:val="18"/>
    </w:rPr>
  </w:style>
  <w:style w:type="paragraph" w:styleId="a8">
    <w:name w:val="footer"/>
    <w:basedOn w:val="a"/>
    <w:link w:val="Char1"/>
    <w:uiPriority w:val="99"/>
    <w:unhideWhenUsed/>
    <w:rsid w:val="00CF23DB"/>
    <w:pPr>
      <w:tabs>
        <w:tab w:val="center" w:pos="4153"/>
        <w:tab w:val="right" w:pos="8306"/>
      </w:tabs>
      <w:snapToGrid w:val="0"/>
      <w:jc w:val="left"/>
    </w:pPr>
    <w:rPr>
      <w:sz w:val="18"/>
      <w:szCs w:val="18"/>
    </w:rPr>
  </w:style>
  <w:style w:type="character" w:customStyle="1" w:styleId="Char1">
    <w:name w:val="页脚 Char"/>
    <w:basedOn w:val="a0"/>
    <w:link w:val="a8"/>
    <w:uiPriority w:val="99"/>
    <w:rsid w:val="00CF23D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1342502">
      <w:bodyDiv w:val="1"/>
      <w:marLeft w:val="0"/>
      <w:marRight w:val="0"/>
      <w:marTop w:val="0"/>
      <w:marBottom w:val="0"/>
      <w:divBdr>
        <w:top w:val="none" w:sz="0" w:space="0" w:color="auto"/>
        <w:left w:val="none" w:sz="0" w:space="0" w:color="auto"/>
        <w:bottom w:val="none" w:sz="0" w:space="0" w:color="auto"/>
        <w:right w:val="none" w:sz="0" w:space="0" w:color="auto"/>
      </w:divBdr>
      <w:divsChild>
        <w:div w:id="808715834">
          <w:marLeft w:val="0"/>
          <w:marRight w:val="0"/>
          <w:marTop w:val="0"/>
          <w:marBottom w:val="0"/>
          <w:divBdr>
            <w:top w:val="none" w:sz="0" w:space="0" w:color="auto"/>
            <w:left w:val="none" w:sz="0" w:space="0" w:color="auto"/>
            <w:bottom w:val="none" w:sz="0" w:space="0" w:color="auto"/>
            <w:right w:val="none" w:sz="0" w:space="0" w:color="auto"/>
          </w:divBdr>
          <w:divsChild>
            <w:div w:id="1474441808">
              <w:marLeft w:val="0"/>
              <w:marRight w:val="0"/>
              <w:marTop w:val="0"/>
              <w:marBottom w:val="0"/>
              <w:divBdr>
                <w:top w:val="none" w:sz="0" w:space="0" w:color="auto"/>
                <w:left w:val="none" w:sz="0" w:space="0" w:color="auto"/>
                <w:bottom w:val="none" w:sz="0" w:space="0" w:color="auto"/>
                <w:right w:val="none" w:sz="0" w:space="0" w:color="auto"/>
              </w:divBdr>
              <w:divsChild>
                <w:div w:id="236134878">
                  <w:marLeft w:val="0"/>
                  <w:marRight w:val="0"/>
                  <w:marTop w:val="0"/>
                  <w:marBottom w:val="0"/>
                  <w:divBdr>
                    <w:top w:val="none" w:sz="0" w:space="0" w:color="auto"/>
                    <w:left w:val="none" w:sz="0" w:space="0" w:color="auto"/>
                    <w:bottom w:val="none" w:sz="0" w:space="0" w:color="auto"/>
                    <w:right w:val="none" w:sz="0" w:space="0" w:color="auto"/>
                  </w:divBdr>
                  <w:divsChild>
                    <w:div w:id="1611430831">
                      <w:marLeft w:val="0"/>
                      <w:marRight w:val="0"/>
                      <w:marTop w:val="0"/>
                      <w:marBottom w:val="0"/>
                      <w:divBdr>
                        <w:top w:val="none" w:sz="0" w:space="0" w:color="auto"/>
                        <w:left w:val="none" w:sz="0" w:space="0" w:color="auto"/>
                        <w:bottom w:val="none" w:sz="0" w:space="0" w:color="auto"/>
                        <w:right w:val="none" w:sz="0" w:space="0" w:color="auto"/>
                      </w:divBdr>
                      <w:divsChild>
                        <w:div w:id="625283472">
                          <w:marLeft w:val="0"/>
                          <w:marRight w:val="0"/>
                          <w:marTop w:val="0"/>
                          <w:marBottom w:val="0"/>
                          <w:divBdr>
                            <w:top w:val="none" w:sz="0" w:space="0" w:color="auto"/>
                            <w:left w:val="none" w:sz="0" w:space="0" w:color="auto"/>
                            <w:bottom w:val="none" w:sz="0" w:space="0" w:color="auto"/>
                            <w:right w:val="none" w:sz="0" w:space="0" w:color="auto"/>
                          </w:divBdr>
                          <w:divsChild>
                            <w:div w:id="380791206">
                              <w:marLeft w:val="0"/>
                              <w:marRight w:val="0"/>
                              <w:marTop w:val="0"/>
                              <w:marBottom w:val="0"/>
                              <w:divBdr>
                                <w:top w:val="none" w:sz="0" w:space="0" w:color="auto"/>
                                <w:left w:val="none" w:sz="0" w:space="0" w:color="auto"/>
                                <w:bottom w:val="none" w:sz="0" w:space="0" w:color="auto"/>
                                <w:right w:val="none" w:sz="0" w:space="0" w:color="auto"/>
                              </w:divBdr>
                              <w:divsChild>
                                <w:div w:id="607662908">
                                  <w:marLeft w:val="0"/>
                                  <w:marRight w:val="0"/>
                                  <w:marTop w:val="0"/>
                                  <w:marBottom w:val="0"/>
                                  <w:divBdr>
                                    <w:top w:val="none" w:sz="0" w:space="0" w:color="auto"/>
                                    <w:left w:val="single" w:sz="6" w:space="0" w:color="E4D8C0"/>
                                    <w:bottom w:val="none" w:sz="0" w:space="0" w:color="auto"/>
                                    <w:right w:val="single" w:sz="6" w:space="0" w:color="E4D8C0"/>
                                  </w:divBdr>
                                  <w:divsChild>
                                    <w:div w:id="477265066">
                                      <w:marLeft w:val="420"/>
                                      <w:marRight w:val="0"/>
                                      <w:marTop w:val="300"/>
                                      <w:marBottom w:val="0"/>
                                      <w:divBdr>
                                        <w:top w:val="none" w:sz="0" w:space="0" w:color="auto"/>
                                        <w:left w:val="none" w:sz="0" w:space="0" w:color="auto"/>
                                        <w:bottom w:val="none" w:sz="0" w:space="0" w:color="auto"/>
                                        <w:right w:val="none" w:sz="0" w:space="0" w:color="auto"/>
                                      </w:divBdr>
                                      <w:divsChild>
                                        <w:div w:id="1825078227">
                                          <w:marLeft w:val="0"/>
                                          <w:marRight w:val="0"/>
                                          <w:marTop w:val="0"/>
                                          <w:marBottom w:val="0"/>
                                          <w:divBdr>
                                            <w:top w:val="none" w:sz="0" w:space="0" w:color="auto"/>
                                            <w:left w:val="none" w:sz="0" w:space="0" w:color="auto"/>
                                            <w:bottom w:val="none" w:sz="0" w:space="0" w:color="auto"/>
                                            <w:right w:val="none" w:sz="0" w:space="0" w:color="auto"/>
                                          </w:divBdr>
                                        </w:div>
                                        <w:div w:id="1955137443">
                                          <w:marLeft w:val="0"/>
                                          <w:marRight w:val="0"/>
                                          <w:marTop w:val="0"/>
                                          <w:marBottom w:val="0"/>
                                          <w:divBdr>
                                            <w:top w:val="none" w:sz="0" w:space="0" w:color="auto"/>
                                            <w:left w:val="none" w:sz="0" w:space="0" w:color="auto"/>
                                            <w:bottom w:val="none" w:sz="0" w:space="0" w:color="auto"/>
                                            <w:right w:val="none" w:sz="0" w:space="0" w:color="auto"/>
                                          </w:divBdr>
                                        </w:div>
                                        <w:div w:id="1928270926">
                                          <w:marLeft w:val="0"/>
                                          <w:marRight w:val="0"/>
                                          <w:marTop w:val="0"/>
                                          <w:marBottom w:val="0"/>
                                          <w:divBdr>
                                            <w:top w:val="none" w:sz="0" w:space="0" w:color="auto"/>
                                            <w:left w:val="none" w:sz="0" w:space="0" w:color="auto"/>
                                            <w:bottom w:val="none" w:sz="0" w:space="0" w:color="auto"/>
                                            <w:right w:val="none" w:sz="0" w:space="0" w:color="auto"/>
                                          </w:divBdr>
                                        </w:div>
                                        <w:div w:id="1998486087">
                                          <w:marLeft w:val="0"/>
                                          <w:marRight w:val="0"/>
                                          <w:marTop w:val="0"/>
                                          <w:marBottom w:val="0"/>
                                          <w:divBdr>
                                            <w:top w:val="none" w:sz="0" w:space="0" w:color="auto"/>
                                            <w:left w:val="none" w:sz="0" w:space="0" w:color="auto"/>
                                            <w:bottom w:val="none" w:sz="0" w:space="0" w:color="auto"/>
                                            <w:right w:val="none" w:sz="0" w:space="0" w:color="auto"/>
                                          </w:divBdr>
                                        </w:div>
                                        <w:div w:id="631595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picclife.com/ECPL/personal/products/card/article/755.html"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control" Target="activeX/activeX2.xml"/><Relationship Id="rId17" Type="http://schemas.openxmlformats.org/officeDocument/2006/relationships/header" Target="header3.xml"/><Relationship Id="rId2" Type="http://schemas.microsoft.com/office/2007/relationships/stylesWithEffects" Target="stylesWithEffect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control" Target="activeX/activeX1.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8" Type="http://schemas.openxmlformats.org/officeDocument/2006/relationships/image" Target="file:///d:\&#39029;&#30473;4.jpg" TargetMode="External"/><Relationship Id="rId3" Type="http://schemas.openxmlformats.org/officeDocument/2006/relationships/image" Target="media/image5.jpg"/><Relationship Id="rId7" Type="http://schemas.openxmlformats.org/officeDocument/2006/relationships/image" Target="media/image7.jpg"/><Relationship Id="rId2" Type="http://schemas.openxmlformats.org/officeDocument/2006/relationships/image" Target="file:///d:\&#39029;&#30473;1.jpg" TargetMode="External"/><Relationship Id="rId1" Type="http://schemas.openxmlformats.org/officeDocument/2006/relationships/image" Target="media/image4.jpg"/><Relationship Id="rId6" Type="http://schemas.openxmlformats.org/officeDocument/2006/relationships/image" Target="file:///d:\&#39029;&#30473;3.jpg" TargetMode="External"/><Relationship Id="rId5" Type="http://schemas.openxmlformats.org/officeDocument/2006/relationships/image" Target="media/image6.jpg"/><Relationship Id="rId4" Type="http://schemas.openxmlformats.org/officeDocument/2006/relationships/image" Target="file:///d:\&#39029;&#30473;2.jpg"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activeX1.xml><?xml version="1.0" encoding="utf-8"?>
<ax:ocx xmlns:ax="http://schemas.microsoft.com/office/2006/activeX" xmlns:r="http://schemas.openxmlformats.org/officeDocument/2006/relationships" ax:classid="{5512D116-5CC6-11CF-8D67-00AA00BDCE1D}" ax:persistence="persistStream" r:id="rId1"/>
</file>

<file path=word/activeX/activeX2.xml><?xml version="1.0" encoding="utf-8"?>
<ax:ocx xmlns:ax="http://schemas.microsoft.com/office/2006/activeX" xmlns:r="http://schemas.openxmlformats.org/officeDocument/2006/relationships" ax:classid="{5512D110-5CC6-11CF-8D67-00AA00BDCE1D}" ax:persistence="persistStream" r:id="rId1"/>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5</Pages>
  <Words>458</Words>
  <Characters>2612</Characters>
  <Application>Microsoft Office Word</Application>
  <DocSecurity>0</DocSecurity>
  <Lines>21</Lines>
  <Paragraphs>6</Paragraphs>
  <ScaleCrop>false</ScaleCrop>
  <Company>车管中心</Company>
  <LinksUpToDate>false</LinksUpToDate>
  <CharactersWithSpaces>3064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车管中心：小韩</dc:creator>
  <cp:keywords/>
  <dc:description/>
  <cp:lastModifiedBy>微软中国</cp:lastModifiedBy>
  <cp:revision>3</cp:revision>
  <dcterms:created xsi:type="dcterms:W3CDTF">2011-02-19T01:05:00Z</dcterms:created>
  <dcterms:modified xsi:type="dcterms:W3CDTF">2011-02-19T01:21:00Z</dcterms:modified>
</cp:coreProperties>
</file>