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886" w:rsidRPr="00C65626" w:rsidRDefault="00C65626">
      <w:pPr>
        <w:rPr>
          <w:rFonts w:hint="eastAsia"/>
          <w:b/>
          <w:sz w:val="28"/>
          <w:szCs w:val="28"/>
          <w:shd w:val="pct15" w:color="auto" w:fill="FFFFFF"/>
        </w:rPr>
      </w:pPr>
      <w:r w:rsidRPr="00C65626">
        <w:rPr>
          <w:rFonts w:hint="eastAsia"/>
          <w:b/>
          <w:sz w:val="28"/>
          <w:szCs w:val="28"/>
          <w:shd w:val="pct15" w:color="auto" w:fill="FFFFFF"/>
        </w:rPr>
        <w:t>原表格：</w:t>
      </w:r>
    </w:p>
    <w:p w:rsidR="00C65626" w:rsidRDefault="00C65626">
      <w:pPr>
        <w:rPr>
          <w:rFonts w:hint="eastAsia"/>
        </w:rPr>
      </w:pPr>
    </w:p>
    <w:tbl>
      <w:tblPr>
        <w:tblW w:w="7980" w:type="dxa"/>
        <w:tblInd w:w="98" w:type="dxa"/>
        <w:tblLook w:val="0000" w:firstRow="0" w:lastRow="0" w:firstColumn="0" w:lastColumn="0" w:noHBand="0" w:noVBand="0"/>
      </w:tblPr>
      <w:tblGrid>
        <w:gridCol w:w="1039"/>
        <w:gridCol w:w="3062"/>
        <w:gridCol w:w="1368"/>
        <w:gridCol w:w="2511"/>
      </w:tblGrid>
      <w:tr w:rsidR="00C65626" w:rsidRPr="00C65626" w:rsidTr="00C65626">
        <w:trPr>
          <w:trHeight w:val="300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所属地级市</w:t>
            </w:r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操作范围</w:t>
            </w: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服务范围</w:t>
            </w:r>
          </w:p>
        </w:tc>
        <w:tc>
          <w:tcPr>
            <w:tcW w:w="2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操作业务</w:t>
            </w:r>
          </w:p>
        </w:tc>
      </w:tr>
      <w:tr w:rsidR="00C65626" w:rsidRPr="00C65626" w:rsidTr="00C65626">
        <w:trPr>
          <w:trHeight w:val="300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保　定</w:t>
            </w:r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所有县级市均可操作</w:t>
            </w: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县城内</w:t>
            </w:r>
          </w:p>
        </w:tc>
        <w:tc>
          <w:tcPr>
            <w:tcW w:w="2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到付、代收及</w:t>
            </w: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零散现结</w:t>
            </w:r>
            <w:proofErr w:type="gramEnd"/>
          </w:p>
        </w:tc>
      </w:tr>
      <w:tr w:rsidR="00C65626" w:rsidRPr="00C65626" w:rsidTr="00C65626">
        <w:trPr>
          <w:trHeight w:val="300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邢</w:t>
            </w:r>
            <w:proofErr w:type="gramEnd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台</w:t>
            </w:r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所有县级市均可操作</w:t>
            </w: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县城内</w:t>
            </w:r>
          </w:p>
        </w:tc>
        <w:tc>
          <w:tcPr>
            <w:tcW w:w="2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到付、代收及</w:t>
            </w: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零散现结</w:t>
            </w:r>
            <w:proofErr w:type="gramEnd"/>
          </w:p>
        </w:tc>
      </w:tr>
      <w:tr w:rsidR="00C65626" w:rsidRPr="00C65626" w:rsidTr="00C65626">
        <w:trPr>
          <w:trHeight w:val="300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邯</w:t>
            </w:r>
            <w:proofErr w:type="gramEnd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郸</w:t>
            </w:r>
            <w:proofErr w:type="gramEnd"/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所有县级市均可操作</w:t>
            </w: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县城内</w:t>
            </w:r>
          </w:p>
        </w:tc>
        <w:tc>
          <w:tcPr>
            <w:tcW w:w="2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到付、代收及</w:t>
            </w: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零散现结</w:t>
            </w:r>
            <w:proofErr w:type="gramEnd"/>
          </w:p>
        </w:tc>
      </w:tr>
      <w:tr w:rsidR="00C65626" w:rsidRPr="00C65626" w:rsidTr="00C65626">
        <w:trPr>
          <w:trHeight w:val="300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衡　水</w:t>
            </w:r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所有县级市均可操作</w:t>
            </w: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县城内</w:t>
            </w:r>
          </w:p>
        </w:tc>
        <w:tc>
          <w:tcPr>
            <w:tcW w:w="2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到付、代收及</w:t>
            </w: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零散现结</w:t>
            </w:r>
            <w:proofErr w:type="gramEnd"/>
          </w:p>
        </w:tc>
      </w:tr>
      <w:tr w:rsidR="00C65626" w:rsidRPr="00C65626" w:rsidTr="00C65626">
        <w:trPr>
          <w:trHeight w:val="300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沧</w:t>
            </w:r>
            <w:proofErr w:type="gramEnd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州</w:t>
            </w:r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所有县级市均可操作</w:t>
            </w: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县城内</w:t>
            </w:r>
          </w:p>
        </w:tc>
        <w:tc>
          <w:tcPr>
            <w:tcW w:w="2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到付、代收及</w:t>
            </w: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零散现结</w:t>
            </w:r>
            <w:proofErr w:type="gramEnd"/>
          </w:p>
        </w:tc>
      </w:tr>
      <w:tr w:rsidR="00C65626" w:rsidRPr="00C65626" w:rsidTr="00C65626">
        <w:trPr>
          <w:trHeight w:val="300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秦皇岛</w:t>
            </w:r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所有县级市均可操作</w:t>
            </w: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县城内</w:t>
            </w:r>
          </w:p>
        </w:tc>
        <w:tc>
          <w:tcPr>
            <w:tcW w:w="2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到付、代收及</w:t>
            </w: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零散现结</w:t>
            </w:r>
            <w:proofErr w:type="gramEnd"/>
          </w:p>
        </w:tc>
      </w:tr>
      <w:tr w:rsidR="00C65626" w:rsidRPr="00C65626" w:rsidTr="00C65626">
        <w:trPr>
          <w:trHeight w:val="300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　山</w:t>
            </w:r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所有县级市均可操作</w:t>
            </w: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县城内</w:t>
            </w:r>
          </w:p>
        </w:tc>
        <w:tc>
          <w:tcPr>
            <w:tcW w:w="2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到付、代收及</w:t>
            </w: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零散现结</w:t>
            </w:r>
            <w:proofErr w:type="gramEnd"/>
          </w:p>
        </w:tc>
      </w:tr>
      <w:tr w:rsidR="00C65626" w:rsidRPr="00C65626" w:rsidTr="00C65626">
        <w:trPr>
          <w:trHeight w:val="300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石家庄</w:t>
            </w:r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所有县级市均可操作</w:t>
            </w: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县城内</w:t>
            </w:r>
          </w:p>
        </w:tc>
        <w:tc>
          <w:tcPr>
            <w:tcW w:w="2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到付、代收及</w:t>
            </w: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零散现结</w:t>
            </w:r>
            <w:proofErr w:type="gramEnd"/>
          </w:p>
        </w:tc>
      </w:tr>
      <w:tr w:rsidR="00C65626" w:rsidRPr="00C65626" w:rsidTr="00C65626">
        <w:trPr>
          <w:trHeight w:val="300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　坊</w:t>
            </w:r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所有县级市均可操作</w:t>
            </w: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县城内</w:t>
            </w:r>
          </w:p>
        </w:tc>
        <w:tc>
          <w:tcPr>
            <w:tcW w:w="2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到付、代收及</w:t>
            </w: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零散现结</w:t>
            </w:r>
            <w:proofErr w:type="gramEnd"/>
          </w:p>
        </w:tc>
      </w:tr>
      <w:tr w:rsidR="00C65626" w:rsidRPr="00C65626" w:rsidTr="00C65626">
        <w:trPr>
          <w:trHeight w:val="300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张家口</w:t>
            </w:r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蔚县、宣化区</w:t>
            </w: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县城内</w:t>
            </w:r>
          </w:p>
        </w:tc>
        <w:tc>
          <w:tcPr>
            <w:tcW w:w="2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到付、代收及</w:t>
            </w: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零散现结</w:t>
            </w:r>
            <w:proofErr w:type="gramEnd"/>
          </w:p>
        </w:tc>
      </w:tr>
    </w:tbl>
    <w:p w:rsidR="00C65626" w:rsidRDefault="00C65626">
      <w:pPr>
        <w:rPr>
          <w:rFonts w:hint="eastAsia"/>
        </w:rPr>
      </w:pPr>
    </w:p>
    <w:p w:rsidR="00C65626" w:rsidRDefault="00C65626">
      <w:pPr>
        <w:rPr>
          <w:rFonts w:hint="eastAsia"/>
        </w:rPr>
      </w:pPr>
    </w:p>
    <w:p w:rsidR="00C65626" w:rsidRDefault="00C65626">
      <w:pPr>
        <w:rPr>
          <w:rFonts w:hint="eastAsia"/>
        </w:rPr>
      </w:pPr>
    </w:p>
    <w:p w:rsidR="00C65626" w:rsidRDefault="00C65626">
      <w:pPr>
        <w:rPr>
          <w:rFonts w:hint="eastAsia"/>
        </w:rPr>
      </w:pPr>
    </w:p>
    <w:p w:rsidR="00C65626" w:rsidRPr="00C65626" w:rsidRDefault="00C65626">
      <w:pPr>
        <w:rPr>
          <w:rFonts w:hint="eastAsia"/>
          <w:b/>
          <w:sz w:val="28"/>
          <w:szCs w:val="28"/>
          <w:shd w:val="pct15" w:color="auto" w:fill="FFFFFF"/>
        </w:rPr>
      </w:pPr>
      <w:r w:rsidRPr="00C65626">
        <w:rPr>
          <w:rFonts w:hint="eastAsia"/>
          <w:b/>
          <w:sz w:val="28"/>
          <w:szCs w:val="28"/>
          <w:shd w:val="pct15" w:color="auto" w:fill="FFFFFF"/>
        </w:rPr>
        <w:t>拆分后的表格：</w:t>
      </w:r>
      <w:bookmarkStart w:id="0" w:name="_GoBack"/>
      <w:bookmarkEnd w:id="0"/>
    </w:p>
    <w:p w:rsidR="00C65626" w:rsidRPr="00C65626" w:rsidRDefault="00C65626">
      <w:pPr>
        <w:rPr>
          <w:rFonts w:hint="eastAsia"/>
        </w:rPr>
      </w:pPr>
    </w:p>
    <w:tbl>
      <w:tblPr>
        <w:tblW w:w="8424" w:type="dxa"/>
        <w:tblInd w:w="98" w:type="dxa"/>
        <w:tblLook w:val="0000" w:firstRow="0" w:lastRow="0" w:firstColumn="0" w:lastColumn="0" w:noHBand="0" w:noVBand="0"/>
      </w:tblPr>
      <w:tblGrid>
        <w:gridCol w:w="1039"/>
        <w:gridCol w:w="3062"/>
        <w:gridCol w:w="222"/>
        <w:gridCol w:w="222"/>
        <w:gridCol w:w="1368"/>
        <w:gridCol w:w="2511"/>
      </w:tblGrid>
      <w:tr w:rsidR="00C65626" w:rsidRPr="00C65626" w:rsidTr="00486B7E">
        <w:trPr>
          <w:trHeight w:val="300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所属地级市</w:t>
            </w:r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操作范围</w:t>
            </w:r>
          </w:p>
        </w:tc>
        <w:tc>
          <w:tcPr>
            <w:tcW w:w="222" w:type="dxa"/>
            <w:tcBorders>
              <w:left w:val="single" w:sz="8" w:space="0" w:color="auto"/>
              <w:right w:val="nil"/>
            </w:tcBorders>
            <w:shd w:val="clear" w:color="auto" w:fill="auto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tcBorders>
              <w:left w:val="nil"/>
              <w:right w:val="single" w:sz="8" w:space="0" w:color="auto"/>
            </w:tcBorders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服务范围</w:t>
            </w:r>
          </w:p>
        </w:tc>
        <w:tc>
          <w:tcPr>
            <w:tcW w:w="2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操作业务</w:t>
            </w:r>
          </w:p>
        </w:tc>
      </w:tr>
      <w:tr w:rsidR="00C65626" w:rsidRPr="00C65626" w:rsidTr="00486B7E">
        <w:trPr>
          <w:trHeight w:val="300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保　定</w:t>
            </w:r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所有县级市均可操作</w:t>
            </w:r>
          </w:p>
        </w:tc>
        <w:tc>
          <w:tcPr>
            <w:tcW w:w="222" w:type="dxa"/>
            <w:tcBorders>
              <w:top w:val="nil"/>
              <w:left w:val="single" w:sz="8" w:space="0" w:color="auto"/>
              <w:right w:val="nil"/>
            </w:tcBorders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single" w:sz="8" w:space="0" w:color="auto"/>
            </w:tcBorders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县城内</w:t>
            </w:r>
          </w:p>
        </w:tc>
        <w:tc>
          <w:tcPr>
            <w:tcW w:w="2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到付、代收及</w:t>
            </w: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零散现结</w:t>
            </w:r>
            <w:proofErr w:type="gramEnd"/>
          </w:p>
        </w:tc>
      </w:tr>
      <w:tr w:rsidR="00C65626" w:rsidRPr="00C65626" w:rsidTr="00486B7E">
        <w:trPr>
          <w:trHeight w:val="300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邢</w:t>
            </w:r>
            <w:proofErr w:type="gramEnd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台</w:t>
            </w:r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所有县级市均可操作</w:t>
            </w:r>
          </w:p>
        </w:tc>
        <w:tc>
          <w:tcPr>
            <w:tcW w:w="222" w:type="dxa"/>
            <w:tcBorders>
              <w:top w:val="nil"/>
              <w:left w:val="single" w:sz="8" w:space="0" w:color="auto"/>
              <w:right w:val="nil"/>
            </w:tcBorders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single" w:sz="8" w:space="0" w:color="auto"/>
            </w:tcBorders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县城内</w:t>
            </w:r>
          </w:p>
        </w:tc>
        <w:tc>
          <w:tcPr>
            <w:tcW w:w="2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到付、代收及</w:t>
            </w: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零散现结</w:t>
            </w:r>
            <w:proofErr w:type="gramEnd"/>
          </w:p>
        </w:tc>
      </w:tr>
      <w:tr w:rsidR="00C65626" w:rsidRPr="00C65626" w:rsidTr="00486B7E">
        <w:trPr>
          <w:trHeight w:val="300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邯</w:t>
            </w:r>
            <w:proofErr w:type="gramEnd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郸</w:t>
            </w:r>
            <w:proofErr w:type="gramEnd"/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所有县级市均可操作</w:t>
            </w:r>
          </w:p>
        </w:tc>
        <w:tc>
          <w:tcPr>
            <w:tcW w:w="222" w:type="dxa"/>
            <w:tcBorders>
              <w:top w:val="nil"/>
              <w:left w:val="single" w:sz="8" w:space="0" w:color="auto"/>
              <w:right w:val="nil"/>
            </w:tcBorders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single" w:sz="8" w:space="0" w:color="auto"/>
            </w:tcBorders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县城内</w:t>
            </w:r>
          </w:p>
        </w:tc>
        <w:tc>
          <w:tcPr>
            <w:tcW w:w="2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到付、代收及</w:t>
            </w: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零散现结</w:t>
            </w:r>
            <w:proofErr w:type="gramEnd"/>
          </w:p>
        </w:tc>
      </w:tr>
      <w:tr w:rsidR="00C65626" w:rsidRPr="00C65626" w:rsidTr="00486B7E">
        <w:trPr>
          <w:trHeight w:val="300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衡　水</w:t>
            </w:r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所有县级市均可操作</w:t>
            </w:r>
          </w:p>
        </w:tc>
        <w:tc>
          <w:tcPr>
            <w:tcW w:w="222" w:type="dxa"/>
            <w:tcBorders>
              <w:top w:val="nil"/>
              <w:left w:val="single" w:sz="8" w:space="0" w:color="auto"/>
              <w:right w:val="nil"/>
            </w:tcBorders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single" w:sz="8" w:space="0" w:color="auto"/>
            </w:tcBorders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县城内</w:t>
            </w:r>
          </w:p>
        </w:tc>
        <w:tc>
          <w:tcPr>
            <w:tcW w:w="2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到付、代收及</w:t>
            </w: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零散现结</w:t>
            </w:r>
            <w:proofErr w:type="gramEnd"/>
          </w:p>
        </w:tc>
      </w:tr>
      <w:tr w:rsidR="00C65626" w:rsidRPr="00C65626" w:rsidTr="00486B7E">
        <w:trPr>
          <w:trHeight w:val="300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沧</w:t>
            </w:r>
            <w:proofErr w:type="gramEnd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州</w:t>
            </w:r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所有县级市均可操作</w:t>
            </w:r>
          </w:p>
        </w:tc>
        <w:tc>
          <w:tcPr>
            <w:tcW w:w="222" w:type="dxa"/>
            <w:tcBorders>
              <w:top w:val="nil"/>
              <w:left w:val="single" w:sz="8" w:space="0" w:color="auto"/>
              <w:right w:val="nil"/>
            </w:tcBorders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single" w:sz="8" w:space="0" w:color="auto"/>
            </w:tcBorders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县城内</w:t>
            </w:r>
          </w:p>
        </w:tc>
        <w:tc>
          <w:tcPr>
            <w:tcW w:w="2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到付、代收及</w:t>
            </w: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零散现结</w:t>
            </w:r>
            <w:proofErr w:type="gramEnd"/>
          </w:p>
        </w:tc>
      </w:tr>
      <w:tr w:rsidR="00C65626" w:rsidRPr="00C65626" w:rsidTr="00486B7E">
        <w:trPr>
          <w:trHeight w:val="300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秦皇岛</w:t>
            </w:r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所有县级市均可操作</w:t>
            </w:r>
          </w:p>
        </w:tc>
        <w:tc>
          <w:tcPr>
            <w:tcW w:w="222" w:type="dxa"/>
            <w:tcBorders>
              <w:top w:val="nil"/>
              <w:left w:val="single" w:sz="8" w:space="0" w:color="auto"/>
              <w:right w:val="nil"/>
            </w:tcBorders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single" w:sz="8" w:space="0" w:color="auto"/>
            </w:tcBorders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县城内</w:t>
            </w:r>
          </w:p>
        </w:tc>
        <w:tc>
          <w:tcPr>
            <w:tcW w:w="2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到付、代收及</w:t>
            </w: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零散现结</w:t>
            </w:r>
            <w:proofErr w:type="gramEnd"/>
          </w:p>
        </w:tc>
      </w:tr>
      <w:tr w:rsidR="00C65626" w:rsidRPr="00C65626" w:rsidTr="00486B7E">
        <w:trPr>
          <w:trHeight w:val="300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唐　山</w:t>
            </w:r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所有县级市均可操作</w:t>
            </w:r>
          </w:p>
        </w:tc>
        <w:tc>
          <w:tcPr>
            <w:tcW w:w="222" w:type="dxa"/>
            <w:tcBorders>
              <w:top w:val="nil"/>
              <w:left w:val="single" w:sz="8" w:space="0" w:color="auto"/>
              <w:right w:val="nil"/>
            </w:tcBorders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single" w:sz="8" w:space="0" w:color="auto"/>
            </w:tcBorders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县城内</w:t>
            </w:r>
          </w:p>
        </w:tc>
        <w:tc>
          <w:tcPr>
            <w:tcW w:w="2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到付、代收及</w:t>
            </w: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零散现结</w:t>
            </w:r>
            <w:proofErr w:type="gramEnd"/>
          </w:p>
        </w:tc>
      </w:tr>
      <w:tr w:rsidR="00C65626" w:rsidRPr="00C65626" w:rsidTr="00486B7E">
        <w:trPr>
          <w:trHeight w:val="300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石家庄</w:t>
            </w:r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所有县级市均可操作</w:t>
            </w:r>
          </w:p>
        </w:tc>
        <w:tc>
          <w:tcPr>
            <w:tcW w:w="222" w:type="dxa"/>
            <w:tcBorders>
              <w:top w:val="nil"/>
              <w:left w:val="single" w:sz="8" w:space="0" w:color="auto"/>
              <w:right w:val="nil"/>
            </w:tcBorders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single" w:sz="8" w:space="0" w:color="auto"/>
            </w:tcBorders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县城内</w:t>
            </w:r>
          </w:p>
        </w:tc>
        <w:tc>
          <w:tcPr>
            <w:tcW w:w="2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到付、代收及</w:t>
            </w: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零散现结</w:t>
            </w:r>
            <w:proofErr w:type="gramEnd"/>
          </w:p>
        </w:tc>
      </w:tr>
      <w:tr w:rsidR="00C65626" w:rsidRPr="00C65626" w:rsidTr="00486B7E">
        <w:trPr>
          <w:trHeight w:val="300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廊　坊</w:t>
            </w:r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所有县级市均可操作</w:t>
            </w:r>
          </w:p>
        </w:tc>
        <w:tc>
          <w:tcPr>
            <w:tcW w:w="222" w:type="dxa"/>
            <w:tcBorders>
              <w:top w:val="nil"/>
              <w:left w:val="single" w:sz="8" w:space="0" w:color="auto"/>
              <w:right w:val="nil"/>
            </w:tcBorders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single" w:sz="8" w:space="0" w:color="auto"/>
            </w:tcBorders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县城内</w:t>
            </w:r>
          </w:p>
        </w:tc>
        <w:tc>
          <w:tcPr>
            <w:tcW w:w="2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到付、代收及</w:t>
            </w: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零散现结</w:t>
            </w:r>
            <w:proofErr w:type="gramEnd"/>
          </w:p>
        </w:tc>
      </w:tr>
      <w:tr w:rsidR="00C65626" w:rsidRPr="00C65626" w:rsidTr="00486B7E">
        <w:trPr>
          <w:trHeight w:val="300"/>
        </w:trPr>
        <w:tc>
          <w:tcPr>
            <w:tcW w:w="1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张家口</w:t>
            </w:r>
          </w:p>
        </w:tc>
        <w:tc>
          <w:tcPr>
            <w:tcW w:w="30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蔚县、宣化区</w:t>
            </w:r>
          </w:p>
        </w:tc>
        <w:tc>
          <w:tcPr>
            <w:tcW w:w="222" w:type="dxa"/>
            <w:tcBorders>
              <w:top w:val="nil"/>
              <w:left w:val="single" w:sz="8" w:space="0" w:color="auto"/>
              <w:right w:val="nil"/>
            </w:tcBorders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single" w:sz="8" w:space="0" w:color="auto"/>
            </w:tcBorders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县城内</w:t>
            </w:r>
          </w:p>
        </w:tc>
        <w:tc>
          <w:tcPr>
            <w:tcW w:w="25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626" w:rsidRPr="00C65626" w:rsidRDefault="00C65626" w:rsidP="00C65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到付、代收及</w:t>
            </w:r>
            <w:proofErr w:type="gramStart"/>
            <w:r w:rsidRPr="00C65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零散现结</w:t>
            </w:r>
            <w:proofErr w:type="gramEnd"/>
          </w:p>
        </w:tc>
      </w:tr>
    </w:tbl>
    <w:p w:rsidR="00C65626" w:rsidRPr="00C65626" w:rsidRDefault="00C65626">
      <w:pPr>
        <w:rPr>
          <w:rFonts w:hint="eastAsia"/>
        </w:rPr>
      </w:pPr>
    </w:p>
    <w:sectPr w:rsidR="00C65626" w:rsidRPr="00C656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EB5" w:rsidRDefault="00E76EB5" w:rsidP="00C65626">
      <w:r>
        <w:separator/>
      </w:r>
    </w:p>
  </w:endnote>
  <w:endnote w:type="continuationSeparator" w:id="0">
    <w:p w:rsidR="00E76EB5" w:rsidRDefault="00E76EB5" w:rsidP="00C65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EB5" w:rsidRDefault="00E76EB5" w:rsidP="00C65626">
      <w:r>
        <w:separator/>
      </w:r>
    </w:p>
  </w:footnote>
  <w:footnote w:type="continuationSeparator" w:id="0">
    <w:p w:rsidR="00E76EB5" w:rsidRDefault="00E76EB5" w:rsidP="00C656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0FC4"/>
    <w:rsid w:val="00AC0FC4"/>
    <w:rsid w:val="00C65626"/>
    <w:rsid w:val="00C84886"/>
    <w:rsid w:val="00E7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56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56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56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562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579</Characters>
  <Application>Microsoft Office Word</Application>
  <DocSecurity>0</DocSecurity>
  <Lines>4</Lines>
  <Paragraphs>1</Paragraphs>
  <ScaleCrop>false</ScaleCrop>
  <Company>WwW.YlmF.CoM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2</cp:revision>
  <dcterms:created xsi:type="dcterms:W3CDTF">2011-07-08T12:43:00Z</dcterms:created>
  <dcterms:modified xsi:type="dcterms:W3CDTF">2011-07-08T12:44:00Z</dcterms:modified>
</cp:coreProperties>
</file>