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D0" w:rsidRPr="00F15FD0" w:rsidRDefault="002110E2" w:rsidP="00F15FD0">
      <w:pPr>
        <w:spacing w:beforeLines="50" w:before="156" w:afterLines="100" w:after="312"/>
        <w:jc w:val="center"/>
        <w:rPr>
          <w:rFonts w:ascii="方正小标宋简体" w:eastAsia="方正小标宋简体" w:hint="eastAsia"/>
          <w:b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int="eastAsia"/>
          <w:b/>
          <w:sz w:val="32"/>
          <w:szCs w:val="32"/>
        </w:rPr>
        <w:t>获得授权的专利清单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3685"/>
        <w:gridCol w:w="2269"/>
        <w:gridCol w:w="1467"/>
      </w:tblGrid>
      <w:tr w:rsidR="00F15FD0" w:rsidRPr="0030423A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vAlign w:val="center"/>
          </w:tcPr>
          <w:p w:rsidR="00F15FD0" w:rsidRPr="0030423A" w:rsidRDefault="00F15FD0" w:rsidP="00E076DC">
            <w:pPr>
              <w:widowControl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</w:pPr>
            <w:r w:rsidRPr="0030423A"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  <w:t>序号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F15FD0" w:rsidRPr="0030423A" w:rsidRDefault="00F15FD0" w:rsidP="00E076DC">
            <w:pPr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</w:pPr>
            <w:r w:rsidRPr="0030423A"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  <w:t>专利名称</w:t>
            </w:r>
          </w:p>
        </w:tc>
        <w:tc>
          <w:tcPr>
            <w:tcW w:w="1331" w:type="pct"/>
            <w:shd w:val="clear" w:color="auto" w:fill="FFFFFF"/>
            <w:vAlign w:val="center"/>
          </w:tcPr>
          <w:p w:rsidR="00F15FD0" w:rsidRPr="0030423A" w:rsidRDefault="00F15FD0" w:rsidP="00E076DC">
            <w:pPr>
              <w:widowControl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</w:pPr>
            <w:r w:rsidRPr="0030423A"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  <w:t>授权号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F15FD0" w:rsidRPr="0030423A" w:rsidRDefault="00F15FD0" w:rsidP="00E076DC">
            <w:pPr>
              <w:widowControl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</w:pPr>
            <w:r w:rsidRPr="0030423A">
              <w:rPr>
                <w:rFonts w:ascii="宋体" w:cs="宋体" w:hint="eastAsia"/>
                <w:b/>
                <w:bCs/>
                <w:color w:val="000000"/>
                <w:kern w:val="0"/>
                <w:szCs w:val="20"/>
              </w:rPr>
              <w:t>类别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丝素蛋白和硅酸钙复合纳米纤维支架材料的制备方法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201010173294.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用于燃料电池的金属颗粒-非晶金刚石复合阳极及制备方法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200910156608.2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一种成分可控空心球的制备方法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201110075769.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一种象形会意分类字根的汉字计算机输入法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201010537274.6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一种制备硫化镉</w:t>
            </w:r>
            <w:proofErr w:type="gramStart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纳米线</w:t>
            </w:r>
            <w:proofErr w:type="gramEnd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的方法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201110021911.9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有机二氟化</w:t>
            </w:r>
            <w:proofErr w:type="gramStart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硼配合物</w:t>
            </w:r>
            <w:proofErr w:type="gramEnd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及其制备方法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201010556629.6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一种测试气溶胶粒子红外光谱的方法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201010267631.1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一种制备硒化</w:t>
            </w:r>
            <w:proofErr w:type="gramStart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镉纳米线</w:t>
            </w:r>
            <w:proofErr w:type="gramEnd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的方法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201110021899.1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视触觉测试仪及视触觉敏感性测试方法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201010530364.2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</w:t>
            </w:r>
            <w:proofErr w:type="gramStart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邻</w:t>
            </w:r>
            <w:proofErr w:type="gramEnd"/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羟基苯乙酮的合成方法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200810061619.8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shd w:val="clear" w:color="auto" w:fill="FFFFFF"/>
            <w:noWrap/>
            <w:vAlign w:val="center"/>
          </w:tcPr>
          <w:p w:rsidR="00CF1D70" w:rsidRPr="0070435C" w:rsidRDefault="00CF1D70" w:rsidP="00E076DC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162" w:type="pct"/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一种视触觉测试仪</w:t>
            </w:r>
          </w:p>
        </w:tc>
        <w:tc>
          <w:tcPr>
            <w:tcW w:w="1331" w:type="pct"/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201020590599.6</w:t>
            </w:r>
          </w:p>
        </w:tc>
        <w:tc>
          <w:tcPr>
            <w:tcW w:w="861" w:type="pct"/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  <w:tr w:rsidR="00CF1D70" w:rsidRPr="0070435C" w:rsidTr="00CF1D70">
        <w:trPr>
          <w:trHeight w:hRule="exact" w:val="96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1D70" w:rsidRPr="0070435C" w:rsidRDefault="00CF1D70" w:rsidP="00F15FD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D70" w:rsidRPr="00CF1D70" w:rsidRDefault="00CF1D70" w:rsidP="00CF1D70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 w:hint="eastAsia"/>
                <w:kern w:val="0"/>
                <w:sz w:val="20"/>
                <w:szCs w:val="20"/>
              </w:rPr>
              <w:t>一种便于视力残疾人群特别是盲人使用的手机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1D70" w:rsidRPr="00CF1D70" w:rsidRDefault="00CF1D70" w:rsidP="00CF1D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1D70">
              <w:rPr>
                <w:rFonts w:ascii="宋体" w:hAnsi="宋体" w:cs="宋体"/>
                <w:kern w:val="0"/>
                <w:sz w:val="20"/>
                <w:szCs w:val="20"/>
              </w:rPr>
              <w:t>201020566687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1D70" w:rsidRPr="0070435C" w:rsidRDefault="00CF1D70" w:rsidP="00CF1D7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70435C">
              <w:rPr>
                <w:rFonts w:ascii="宋体" w:hAnsi="宋体" w:cs="宋体" w:hint="eastAsia"/>
                <w:kern w:val="0"/>
                <w:sz w:val="20"/>
                <w:szCs w:val="20"/>
              </w:rPr>
              <w:t>发明专利</w:t>
            </w:r>
          </w:p>
        </w:tc>
      </w:tr>
    </w:tbl>
    <w:p w:rsidR="00CF1D70" w:rsidRDefault="00CF1D70"/>
    <w:sectPr w:rsidR="00CF1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D0"/>
    <w:rsid w:val="000209D6"/>
    <w:rsid w:val="000B447B"/>
    <w:rsid w:val="002110E2"/>
    <w:rsid w:val="0030423A"/>
    <w:rsid w:val="00487003"/>
    <w:rsid w:val="00697BB0"/>
    <w:rsid w:val="007C2F12"/>
    <w:rsid w:val="008B55D2"/>
    <w:rsid w:val="0098214A"/>
    <w:rsid w:val="00CF1D70"/>
    <w:rsid w:val="00E15CD0"/>
    <w:rsid w:val="00F15FD0"/>
    <w:rsid w:val="00F8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F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D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F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D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289</Words>
  <Characters>224</Characters>
  <Application>Microsoft Office Word</Application>
  <DocSecurity>0</DocSecurity>
  <Lines>1</Lines>
  <Paragraphs>1</Paragraphs>
  <ScaleCrop>false</ScaleCrop>
  <Company>厦门艾德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keywords/>
  <dc:description/>
  <cp:lastModifiedBy>chensq</cp:lastModifiedBy>
  <cp:revision>4</cp:revision>
  <dcterms:created xsi:type="dcterms:W3CDTF">2013-12-31T09:12:00Z</dcterms:created>
  <dcterms:modified xsi:type="dcterms:W3CDTF">2013-12-31T09:27:00Z</dcterms:modified>
</cp:coreProperties>
</file>